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bookmarkStart w:id="0" w:name="_Hlk32219541" w:displacedByCustomXml="next"/>
    <w:bookmarkEnd w:id="0" w:displacedByCustomXml="next"/>
    <w:sdt>
      <w:sdtPr>
        <w:rPr>
          <w:rFonts w:cs="Calibri"/>
          <w:b w:val="0"/>
          <w:sz w:val="20"/>
        </w:rPr>
        <w:id w:val="-1037423067"/>
        <w:docPartObj>
          <w:docPartGallery w:val="Table of Contents"/>
          <w:docPartUnique/>
        </w:docPartObj>
      </w:sdtPr>
      <w:sdtEndPr>
        <w:rPr>
          <w:bCs/>
        </w:rPr>
      </w:sdtEndPr>
      <w:sdtContent>
        <w:p w14:paraId="18EE2353" w14:textId="77777777" w:rsidR="00BE3C98" w:rsidRPr="00403F20" w:rsidRDefault="00BE3C98" w:rsidP="00D22917">
          <w:pPr>
            <w:pStyle w:val="Nagwek6"/>
            <w:numPr>
              <w:ilvl w:val="0"/>
              <w:numId w:val="0"/>
            </w:numPr>
            <w:ind w:left="1152" w:hanging="1152"/>
            <w:jc w:val="both"/>
            <w:rPr>
              <w:sz w:val="24"/>
            </w:rPr>
          </w:pPr>
          <w:r w:rsidRPr="00403F20">
            <w:rPr>
              <w:sz w:val="24"/>
            </w:rPr>
            <w:t>Spis treści</w:t>
          </w:r>
        </w:p>
        <w:p w14:paraId="13322D21" w14:textId="703D85B2" w:rsidR="0033584E" w:rsidRDefault="00BE3C98">
          <w:pPr>
            <w:pStyle w:val="Spistreci1"/>
            <w:rPr>
              <w:rFonts w:asciiTheme="minorHAnsi" w:eastAsiaTheme="minorEastAsia" w:hAnsiTheme="minorHAnsi" w:cstheme="minorBidi"/>
              <w:noProof/>
              <w:kern w:val="2"/>
              <w:sz w:val="24"/>
              <w:lang w:eastAsia="pl-PL"/>
              <w14:ligatures w14:val="standardContextual"/>
            </w:rPr>
          </w:pPr>
          <w:r>
            <w:fldChar w:fldCharType="begin"/>
          </w:r>
          <w:r>
            <w:instrText xml:space="preserve"> TOC \o "1-3" \h \z \u </w:instrText>
          </w:r>
          <w:r>
            <w:fldChar w:fldCharType="separate"/>
          </w:r>
          <w:hyperlink w:anchor="_Toc203202415" w:history="1">
            <w:r w:rsidR="0033584E" w:rsidRPr="006950D8">
              <w:rPr>
                <w:rStyle w:val="Hipercze"/>
                <w:rFonts w:ascii="Knul" w:hAnsi="Knul"/>
                <w:noProof/>
              </w:rPr>
              <w:t>1.</w:t>
            </w:r>
            <w:r w:rsidR="0033584E">
              <w:rPr>
                <w:rFonts w:asciiTheme="minorHAnsi" w:eastAsiaTheme="minorEastAsia" w:hAnsiTheme="minorHAnsi" w:cstheme="minorBidi"/>
                <w:noProof/>
                <w:kern w:val="2"/>
                <w:sz w:val="24"/>
                <w:lang w:eastAsia="pl-PL"/>
                <w14:ligatures w14:val="standardContextual"/>
              </w:rPr>
              <w:tab/>
            </w:r>
            <w:r w:rsidR="0033584E" w:rsidRPr="006950D8">
              <w:rPr>
                <w:rStyle w:val="Hipercze"/>
                <w:noProof/>
              </w:rPr>
              <w:t>OŚWIADCZENIE PROJEKTANTA I UPRAWNIENIA PROJEKTOWE</w:t>
            </w:r>
            <w:r w:rsidR="0033584E">
              <w:rPr>
                <w:noProof/>
                <w:webHidden/>
              </w:rPr>
              <w:tab/>
            </w:r>
            <w:r w:rsidR="0033584E">
              <w:rPr>
                <w:noProof/>
                <w:webHidden/>
              </w:rPr>
              <w:fldChar w:fldCharType="begin"/>
            </w:r>
            <w:r w:rsidR="0033584E">
              <w:rPr>
                <w:noProof/>
                <w:webHidden/>
              </w:rPr>
              <w:instrText xml:space="preserve"> PAGEREF _Toc203202415 \h </w:instrText>
            </w:r>
            <w:r w:rsidR="0033584E">
              <w:rPr>
                <w:noProof/>
                <w:webHidden/>
              </w:rPr>
            </w:r>
            <w:r w:rsidR="0033584E">
              <w:rPr>
                <w:noProof/>
                <w:webHidden/>
              </w:rPr>
              <w:fldChar w:fldCharType="separate"/>
            </w:r>
            <w:r w:rsidR="0033584E">
              <w:rPr>
                <w:noProof/>
                <w:webHidden/>
              </w:rPr>
              <w:t>3</w:t>
            </w:r>
            <w:r w:rsidR="0033584E">
              <w:rPr>
                <w:noProof/>
                <w:webHidden/>
              </w:rPr>
              <w:fldChar w:fldCharType="end"/>
            </w:r>
          </w:hyperlink>
        </w:p>
        <w:p w14:paraId="06F9FA1F" w14:textId="22F43B84" w:rsidR="0033584E" w:rsidRDefault="0033584E">
          <w:pPr>
            <w:pStyle w:val="Spistreci1"/>
            <w:rPr>
              <w:rFonts w:asciiTheme="minorHAnsi" w:eastAsiaTheme="minorEastAsia" w:hAnsiTheme="minorHAnsi" w:cstheme="minorBidi"/>
              <w:noProof/>
              <w:kern w:val="2"/>
              <w:sz w:val="24"/>
              <w:lang w:eastAsia="pl-PL"/>
              <w14:ligatures w14:val="standardContextual"/>
            </w:rPr>
          </w:pPr>
          <w:hyperlink w:anchor="_Toc203202416" w:history="1">
            <w:r w:rsidRPr="006950D8">
              <w:rPr>
                <w:rStyle w:val="Hipercze"/>
                <w:rFonts w:ascii="Knul" w:hAnsi="Knul"/>
                <w:noProof/>
              </w:rPr>
              <w:t>2.</w:t>
            </w:r>
            <w:r>
              <w:rPr>
                <w:rFonts w:asciiTheme="minorHAnsi" w:eastAsiaTheme="minorEastAsia" w:hAnsiTheme="minorHAnsi" w:cstheme="minorBidi"/>
                <w:noProof/>
                <w:kern w:val="2"/>
                <w:sz w:val="24"/>
                <w:lang w:eastAsia="pl-PL"/>
                <w14:ligatures w14:val="standardContextual"/>
              </w:rPr>
              <w:tab/>
            </w:r>
            <w:r w:rsidRPr="006950D8">
              <w:rPr>
                <w:rStyle w:val="Hipercze"/>
                <w:noProof/>
              </w:rPr>
              <w:t>OPIS TECHNICZNY- Przebudowa sieci elektroenergetycznych SN, nN</w:t>
            </w:r>
            <w:r>
              <w:rPr>
                <w:noProof/>
                <w:webHidden/>
              </w:rPr>
              <w:tab/>
            </w:r>
            <w:r>
              <w:rPr>
                <w:noProof/>
                <w:webHidden/>
              </w:rPr>
              <w:fldChar w:fldCharType="begin"/>
            </w:r>
            <w:r>
              <w:rPr>
                <w:noProof/>
                <w:webHidden/>
              </w:rPr>
              <w:instrText xml:space="preserve"> PAGEREF _Toc203202416 \h </w:instrText>
            </w:r>
            <w:r>
              <w:rPr>
                <w:noProof/>
                <w:webHidden/>
              </w:rPr>
            </w:r>
            <w:r>
              <w:rPr>
                <w:noProof/>
                <w:webHidden/>
              </w:rPr>
              <w:fldChar w:fldCharType="separate"/>
            </w:r>
            <w:r>
              <w:rPr>
                <w:noProof/>
                <w:webHidden/>
              </w:rPr>
              <w:t>8</w:t>
            </w:r>
            <w:r>
              <w:rPr>
                <w:noProof/>
                <w:webHidden/>
              </w:rPr>
              <w:fldChar w:fldCharType="end"/>
            </w:r>
          </w:hyperlink>
        </w:p>
        <w:p w14:paraId="3EFD3467" w14:textId="13EF87EA"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17" w:history="1">
            <w:r w:rsidRPr="006950D8">
              <w:rPr>
                <w:rStyle w:val="Hipercze"/>
                <w:noProof/>
              </w:rPr>
              <w:t>2.1</w:t>
            </w:r>
            <w:r>
              <w:rPr>
                <w:rFonts w:asciiTheme="minorHAnsi" w:eastAsiaTheme="minorEastAsia" w:hAnsiTheme="minorHAnsi" w:cstheme="minorBidi"/>
                <w:noProof/>
                <w:kern w:val="2"/>
                <w:sz w:val="24"/>
                <w:lang w:eastAsia="pl-PL"/>
                <w14:ligatures w14:val="standardContextual"/>
              </w:rPr>
              <w:tab/>
            </w:r>
            <w:r w:rsidRPr="006950D8">
              <w:rPr>
                <w:rStyle w:val="Hipercze"/>
                <w:noProof/>
              </w:rPr>
              <w:t>Podstawa opracowania</w:t>
            </w:r>
            <w:r>
              <w:rPr>
                <w:noProof/>
                <w:webHidden/>
              </w:rPr>
              <w:tab/>
            </w:r>
            <w:r>
              <w:rPr>
                <w:noProof/>
                <w:webHidden/>
              </w:rPr>
              <w:fldChar w:fldCharType="begin"/>
            </w:r>
            <w:r>
              <w:rPr>
                <w:noProof/>
                <w:webHidden/>
              </w:rPr>
              <w:instrText xml:space="preserve"> PAGEREF _Toc203202417 \h </w:instrText>
            </w:r>
            <w:r>
              <w:rPr>
                <w:noProof/>
                <w:webHidden/>
              </w:rPr>
            </w:r>
            <w:r>
              <w:rPr>
                <w:noProof/>
                <w:webHidden/>
              </w:rPr>
              <w:fldChar w:fldCharType="separate"/>
            </w:r>
            <w:r>
              <w:rPr>
                <w:noProof/>
                <w:webHidden/>
              </w:rPr>
              <w:t>8</w:t>
            </w:r>
            <w:r>
              <w:rPr>
                <w:noProof/>
                <w:webHidden/>
              </w:rPr>
              <w:fldChar w:fldCharType="end"/>
            </w:r>
          </w:hyperlink>
        </w:p>
        <w:p w14:paraId="12D035A7" w14:textId="4D0DAE86"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18" w:history="1">
            <w:r w:rsidRPr="006950D8">
              <w:rPr>
                <w:rStyle w:val="Hipercze"/>
                <w:noProof/>
              </w:rPr>
              <w:t>2.2</w:t>
            </w:r>
            <w:r>
              <w:rPr>
                <w:rFonts w:asciiTheme="minorHAnsi" w:eastAsiaTheme="minorEastAsia" w:hAnsiTheme="minorHAnsi" w:cstheme="minorBidi"/>
                <w:noProof/>
                <w:kern w:val="2"/>
                <w:sz w:val="24"/>
                <w:lang w:eastAsia="pl-PL"/>
                <w14:ligatures w14:val="standardContextual"/>
              </w:rPr>
              <w:tab/>
            </w:r>
            <w:r w:rsidRPr="006950D8">
              <w:rPr>
                <w:rStyle w:val="Hipercze"/>
                <w:noProof/>
              </w:rPr>
              <w:t>Przedmiot opracowania</w:t>
            </w:r>
            <w:r>
              <w:rPr>
                <w:noProof/>
                <w:webHidden/>
              </w:rPr>
              <w:tab/>
            </w:r>
            <w:r>
              <w:rPr>
                <w:noProof/>
                <w:webHidden/>
              </w:rPr>
              <w:fldChar w:fldCharType="begin"/>
            </w:r>
            <w:r>
              <w:rPr>
                <w:noProof/>
                <w:webHidden/>
              </w:rPr>
              <w:instrText xml:space="preserve"> PAGEREF _Toc203202418 \h </w:instrText>
            </w:r>
            <w:r>
              <w:rPr>
                <w:noProof/>
                <w:webHidden/>
              </w:rPr>
            </w:r>
            <w:r>
              <w:rPr>
                <w:noProof/>
                <w:webHidden/>
              </w:rPr>
              <w:fldChar w:fldCharType="separate"/>
            </w:r>
            <w:r>
              <w:rPr>
                <w:noProof/>
                <w:webHidden/>
              </w:rPr>
              <w:t>8</w:t>
            </w:r>
            <w:r>
              <w:rPr>
                <w:noProof/>
                <w:webHidden/>
              </w:rPr>
              <w:fldChar w:fldCharType="end"/>
            </w:r>
          </w:hyperlink>
        </w:p>
        <w:p w14:paraId="58A7002A" w14:textId="453FCCBF"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19" w:history="1">
            <w:r w:rsidRPr="006950D8">
              <w:rPr>
                <w:rStyle w:val="Hipercze"/>
                <w:noProof/>
              </w:rPr>
              <w:t>2.3</w:t>
            </w:r>
            <w:r>
              <w:rPr>
                <w:rFonts w:asciiTheme="minorHAnsi" w:eastAsiaTheme="minorEastAsia" w:hAnsiTheme="minorHAnsi" w:cstheme="minorBidi"/>
                <w:noProof/>
                <w:kern w:val="2"/>
                <w:sz w:val="24"/>
                <w:lang w:eastAsia="pl-PL"/>
                <w14:ligatures w14:val="standardContextual"/>
              </w:rPr>
              <w:tab/>
            </w:r>
            <w:r w:rsidRPr="006950D8">
              <w:rPr>
                <w:rStyle w:val="Hipercze"/>
                <w:noProof/>
              </w:rPr>
              <w:t>Normy, przepisy, warunki, opracowania typowe</w:t>
            </w:r>
            <w:r>
              <w:rPr>
                <w:noProof/>
                <w:webHidden/>
              </w:rPr>
              <w:tab/>
            </w:r>
            <w:r>
              <w:rPr>
                <w:noProof/>
                <w:webHidden/>
              </w:rPr>
              <w:fldChar w:fldCharType="begin"/>
            </w:r>
            <w:r>
              <w:rPr>
                <w:noProof/>
                <w:webHidden/>
              </w:rPr>
              <w:instrText xml:space="preserve"> PAGEREF _Toc203202419 \h </w:instrText>
            </w:r>
            <w:r>
              <w:rPr>
                <w:noProof/>
                <w:webHidden/>
              </w:rPr>
            </w:r>
            <w:r>
              <w:rPr>
                <w:noProof/>
                <w:webHidden/>
              </w:rPr>
              <w:fldChar w:fldCharType="separate"/>
            </w:r>
            <w:r>
              <w:rPr>
                <w:noProof/>
                <w:webHidden/>
              </w:rPr>
              <w:t>8</w:t>
            </w:r>
            <w:r>
              <w:rPr>
                <w:noProof/>
                <w:webHidden/>
              </w:rPr>
              <w:fldChar w:fldCharType="end"/>
            </w:r>
          </w:hyperlink>
        </w:p>
        <w:p w14:paraId="19BE2373" w14:textId="4DA7658D"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0" w:history="1">
            <w:r w:rsidRPr="006950D8">
              <w:rPr>
                <w:rStyle w:val="Hipercze"/>
                <w:noProof/>
              </w:rPr>
              <w:t>2.4</w:t>
            </w:r>
            <w:r>
              <w:rPr>
                <w:rFonts w:asciiTheme="minorHAnsi" w:eastAsiaTheme="minorEastAsia" w:hAnsiTheme="minorHAnsi" w:cstheme="minorBidi"/>
                <w:noProof/>
                <w:kern w:val="2"/>
                <w:sz w:val="24"/>
                <w:lang w:eastAsia="pl-PL"/>
                <w14:ligatures w14:val="standardContextual"/>
              </w:rPr>
              <w:tab/>
            </w:r>
            <w:r w:rsidRPr="006950D8">
              <w:rPr>
                <w:rStyle w:val="Hipercze"/>
                <w:noProof/>
              </w:rPr>
              <w:t>Zakres opracowania</w:t>
            </w:r>
            <w:r>
              <w:rPr>
                <w:noProof/>
                <w:webHidden/>
              </w:rPr>
              <w:tab/>
            </w:r>
            <w:r>
              <w:rPr>
                <w:noProof/>
                <w:webHidden/>
              </w:rPr>
              <w:fldChar w:fldCharType="begin"/>
            </w:r>
            <w:r>
              <w:rPr>
                <w:noProof/>
                <w:webHidden/>
              </w:rPr>
              <w:instrText xml:space="preserve"> PAGEREF _Toc203202420 \h </w:instrText>
            </w:r>
            <w:r>
              <w:rPr>
                <w:noProof/>
                <w:webHidden/>
              </w:rPr>
            </w:r>
            <w:r>
              <w:rPr>
                <w:noProof/>
                <w:webHidden/>
              </w:rPr>
              <w:fldChar w:fldCharType="separate"/>
            </w:r>
            <w:r>
              <w:rPr>
                <w:noProof/>
                <w:webHidden/>
              </w:rPr>
              <w:t>9</w:t>
            </w:r>
            <w:r>
              <w:rPr>
                <w:noProof/>
                <w:webHidden/>
              </w:rPr>
              <w:fldChar w:fldCharType="end"/>
            </w:r>
          </w:hyperlink>
        </w:p>
        <w:p w14:paraId="2E62C49A" w14:textId="6D7D12E4"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1" w:history="1">
            <w:r w:rsidRPr="006950D8">
              <w:rPr>
                <w:rStyle w:val="Hipercze"/>
                <w:noProof/>
              </w:rPr>
              <w:t>2.5</w:t>
            </w:r>
            <w:r>
              <w:rPr>
                <w:rFonts w:asciiTheme="minorHAnsi" w:eastAsiaTheme="minorEastAsia" w:hAnsiTheme="minorHAnsi" w:cstheme="minorBidi"/>
                <w:noProof/>
                <w:kern w:val="2"/>
                <w:sz w:val="24"/>
                <w:lang w:eastAsia="pl-PL"/>
                <w14:ligatures w14:val="standardContextual"/>
              </w:rPr>
              <w:tab/>
            </w:r>
            <w:r w:rsidRPr="006950D8">
              <w:rPr>
                <w:rStyle w:val="Hipercze"/>
                <w:noProof/>
              </w:rPr>
              <w:t>Uzasadnienie wykonania inwestycji</w:t>
            </w:r>
            <w:r>
              <w:rPr>
                <w:noProof/>
                <w:webHidden/>
              </w:rPr>
              <w:tab/>
            </w:r>
            <w:r>
              <w:rPr>
                <w:noProof/>
                <w:webHidden/>
              </w:rPr>
              <w:fldChar w:fldCharType="begin"/>
            </w:r>
            <w:r>
              <w:rPr>
                <w:noProof/>
                <w:webHidden/>
              </w:rPr>
              <w:instrText xml:space="preserve"> PAGEREF _Toc203202421 \h </w:instrText>
            </w:r>
            <w:r>
              <w:rPr>
                <w:noProof/>
                <w:webHidden/>
              </w:rPr>
            </w:r>
            <w:r>
              <w:rPr>
                <w:noProof/>
                <w:webHidden/>
              </w:rPr>
              <w:fldChar w:fldCharType="separate"/>
            </w:r>
            <w:r>
              <w:rPr>
                <w:noProof/>
                <w:webHidden/>
              </w:rPr>
              <w:t>9</w:t>
            </w:r>
            <w:r>
              <w:rPr>
                <w:noProof/>
                <w:webHidden/>
              </w:rPr>
              <w:fldChar w:fldCharType="end"/>
            </w:r>
          </w:hyperlink>
        </w:p>
        <w:p w14:paraId="1E1D08E9" w14:textId="36970B16"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2" w:history="1">
            <w:r w:rsidRPr="006950D8">
              <w:rPr>
                <w:rStyle w:val="Hipercze"/>
                <w:noProof/>
              </w:rPr>
              <w:t>2.6</w:t>
            </w:r>
            <w:r>
              <w:rPr>
                <w:rFonts w:asciiTheme="minorHAnsi" w:eastAsiaTheme="minorEastAsia" w:hAnsiTheme="minorHAnsi" w:cstheme="minorBidi"/>
                <w:noProof/>
                <w:kern w:val="2"/>
                <w:sz w:val="24"/>
                <w:lang w:eastAsia="pl-PL"/>
                <w14:ligatures w14:val="standardContextual"/>
              </w:rPr>
              <w:tab/>
            </w:r>
            <w:r w:rsidRPr="006950D8">
              <w:rPr>
                <w:rStyle w:val="Hipercze"/>
                <w:noProof/>
              </w:rPr>
              <w:t>Stan istniejący</w:t>
            </w:r>
            <w:r>
              <w:rPr>
                <w:noProof/>
                <w:webHidden/>
              </w:rPr>
              <w:tab/>
            </w:r>
            <w:r>
              <w:rPr>
                <w:noProof/>
                <w:webHidden/>
              </w:rPr>
              <w:fldChar w:fldCharType="begin"/>
            </w:r>
            <w:r>
              <w:rPr>
                <w:noProof/>
                <w:webHidden/>
              </w:rPr>
              <w:instrText xml:space="preserve"> PAGEREF _Toc203202422 \h </w:instrText>
            </w:r>
            <w:r>
              <w:rPr>
                <w:noProof/>
                <w:webHidden/>
              </w:rPr>
            </w:r>
            <w:r>
              <w:rPr>
                <w:noProof/>
                <w:webHidden/>
              </w:rPr>
              <w:fldChar w:fldCharType="separate"/>
            </w:r>
            <w:r>
              <w:rPr>
                <w:noProof/>
                <w:webHidden/>
              </w:rPr>
              <w:t>9</w:t>
            </w:r>
            <w:r>
              <w:rPr>
                <w:noProof/>
                <w:webHidden/>
              </w:rPr>
              <w:fldChar w:fldCharType="end"/>
            </w:r>
          </w:hyperlink>
        </w:p>
        <w:p w14:paraId="5AEB98A0" w14:textId="686D2600"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3" w:history="1">
            <w:r w:rsidRPr="006950D8">
              <w:rPr>
                <w:rStyle w:val="Hipercze"/>
                <w:noProof/>
              </w:rPr>
              <w:t>2.7</w:t>
            </w:r>
            <w:r>
              <w:rPr>
                <w:rFonts w:asciiTheme="minorHAnsi" w:eastAsiaTheme="minorEastAsia" w:hAnsiTheme="minorHAnsi" w:cstheme="minorBidi"/>
                <w:noProof/>
                <w:kern w:val="2"/>
                <w:sz w:val="24"/>
                <w:lang w:eastAsia="pl-PL"/>
                <w14:ligatures w14:val="standardContextual"/>
              </w:rPr>
              <w:tab/>
            </w:r>
            <w:r w:rsidRPr="006950D8">
              <w:rPr>
                <w:rStyle w:val="Hipercze"/>
                <w:noProof/>
              </w:rPr>
              <w:t>Sieć elektroenergetyczna SN - obostrzenia</w:t>
            </w:r>
            <w:r>
              <w:rPr>
                <w:noProof/>
                <w:webHidden/>
              </w:rPr>
              <w:tab/>
            </w:r>
            <w:r>
              <w:rPr>
                <w:noProof/>
                <w:webHidden/>
              </w:rPr>
              <w:fldChar w:fldCharType="begin"/>
            </w:r>
            <w:r>
              <w:rPr>
                <w:noProof/>
                <w:webHidden/>
              </w:rPr>
              <w:instrText xml:space="preserve"> PAGEREF _Toc203202423 \h </w:instrText>
            </w:r>
            <w:r>
              <w:rPr>
                <w:noProof/>
                <w:webHidden/>
              </w:rPr>
            </w:r>
            <w:r>
              <w:rPr>
                <w:noProof/>
                <w:webHidden/>
              </w:rPr>
              <w:fldChar w:fldCharType="separate"/>
            </w:r>
            <w:r>
              <w:rPr>
                <w:noProof/>
                <w:webHidden/>
              </w:rPr>
              <w:t>9</w:t>
            </w:r>
            <w:r>
              <w:rPr>
                <w:noProof/>
                <w:webHidden/>
              </w:rPr>
              <w:fldChar w:fldCharType="end"/>
            </w:r>
          </w:hyperlink>
        </w:p>
        <w:p w14:paraId="1B4B24FE" w14:textId="460D9AE9"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4" w:history="1">
            <w:r w:rsidRPr="006950D8">
              <w:rPr>
                <w:rStyle w:val="Hipercze"/>
                <w:noProof/>
              </w:rPr>
              <w:t>2.8</w:t>
            </w:r>
            <w:r>
              <w:rPr>
                <w:rFonts w:asciiTheme="minorHAnsi" w:eastAsiaTheme="minorEastAsia" w:hAnsiTheme="minorHAnsi" w:cstheme="minorBidi"/>
                <w:noProof/>
                <w:kern w:val="2"/>
                <w:sz w:val="24"/>
                <w:lang w:eastAsia="pl-PL"/>
                <w14:ligatures w14:val="standardContextual"/>
              </w:rPr>
              <w:tab/>
            </w:r>
            <w:r w:rsidRPr="006950D8">
              <w:rPr>
                <w:rStyle w:val="Hipercze"/>
                <w:noProof/>
              </w:rPr>
              <w:t>Przebudowa sieci elektroenergetycznej nN</w:t>
            </w:r>
            <w:r>
              <w:rPr>
                <w:noProof/>
                <w:webHidden/>
              </w:rPr>
              <w:tab/>
            </w:r>
            <w:r>
              <w:rPr>
                <w:noProof/>
                <w:webHidden/>
              </w:rPr>
              <w:fldChar w:fldCharType="begin"/>
            </w:r>
            <w:r>
              <w:rPr>
                <w:noProof/>
                <w:webHidden/>
              </w:rPr>
              <w:instrText xml:space="preserve"> PAGEREF _Toc203202424 \h </w:instrText>
            </w:r>
            <w:r>
              <w:rPr>
                <w:noProof/>
                <w:webHidden/>
              </w:rPr>
            </w:r>
            <w:r>
              <w:rPr>
                <w:noProof/>
                <w:webHidden/>
              </w:rPr>
              <w:fldChar w:fldCharType="separate"/>
            </w:r>
            <w:r>
              <w:rPr>
                <w:noProof/>
                <w:webHidden/>
              </w:rPr>
              <w:t>10</w:t>
            </w:r>
            <w:r>
              <w:rPr>
                <w:noProof/>
                <w:webHidden/>
              </w:rPr>
              <w:fldChar w:fldCharType="end"/>
            </w:r>
          </w:hyperlink>
        </w:p>
        <w:p w14:paraId="2CD6E935" w14:textId="06D7235B"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25" w:history="1">
            <w:r w:rsidRPr="006950D8">
              <w:rPr>
                <w:rStyle w:val="Hipercze"/>
                <w:noProof/>
              </w:rPr>
              <w:t>2.9</w:t>
            </w:r>
            <w:r>
              <w:rPr>
                <w:rFonts w:asciiTheme="minorHAnsi" w:eastAsiaTheme="minorEastAsia" w:hAnsiTheme="minorHAnsi" w:cstheme="minorBidi"/>
                <w:noProof/>
                <w:kern w:val="2"/>
                <w:sz w:val="24"/>
                <w:lang w:eastAsia="pl-PL"/>
                <w14:ligatures w14:val="standardContextual"/>
              </w:rPr>
              <w:tab/>
            </w:r>
            <w:r w:rsidRPr="006950D8">
              <w:rPr>
                <w:rStyle w:val="Hipercze"/>
                <w:noProof/>
              </w:rPr>
              <w:t>Zasady układania kabla ziemnego</w:t>
            </w:r>
            <w:r>
              <w:rPr>
                <w:noProof/>
                <w:webHidden/>
              </w:rPr>
              <w:tab/>
            </w:r>
            <w:r>
              <w:rPr>
                <w:noProof/>
                <w:webHidden/>
              </w:rPr>
              <w:fldChar w:fldCharType="begin"/>
            </w:r>
            <w:r>
              <w:rPr>
                <w:noProof/>
                <w:webHidden/>
              </w:rPr>
              <w:instrText xml:space="preserve"> PAGEREF _Toc203202425 \h </w:instrText>
            </w:r>
            <w:r>
              <w:rPr>
                <w:noProof/>
                <w:webHidden/>
              </w:rPr>
            </w:r>
            <w:r>
              <w:rPr>
                <w:noProof/>
                <w:webHidden/>
              </w:rPr>
              <w:fldChar w:fldCharType="separate"/>
            </w:r>
            <w:r>
              <w:rPr>
                <w:noProof/>
                <w:webHidden/>
              </w:rPr>
              <w:t>10</w:t>
            </w:r>
            <w:r>
              <w:rPr>
                <w:noProof/>
                <w:webHidden/>
              </w:rPr>
              <w:fldChar w:fldCharType="end"/>
            </w:r>
          </w:hyperlink>
        </w:p>
        <w:p w14:paraId="4BBD744A" w14:textId="2ECA8056"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26" w:history="1">
            <w:r w:rsidRPr="006950D8">
              <w:rPr>
                <w:rStyle w:val="Hipercze"/>
                <w:noProof/>
              </w:rPr>
              <w:t>2.10</w:t>
            </w:r>
            <w:r>
              <w:rPr>
                <w:rFonts w:asciiTheme="minorHAnsi" w:eastAsiaTheme="minorEastAsia" w:hAnsiTheme="minorHAnsi" w:cstheme="minorBidi"/>
                <w:noProof/>
                <w:kern w:val="2"/>
                <w:sz w:val="24"/>
                <w:lang w:eastAsia="pl-PL"/>
                <w14:ligatures w14:val="standardContextual"/>
              </w:rPr>
              <w:tab/>
            </w:r>
            <w:r w:rsidRPr="006950D8">
              <w:rPr>
                <w:rStyle w:val="Hipercze"/>
                <w:noProof/>
              </w:rPr>
              <w:t>Ochrona przeciwporażeniowa i uziemienia</w:t>
            </w:r>
            <w:r>
              <w:rPr>
                <w:noProof/>
                <w:webHidden/>
              </w:rPr>
              <w:tab/>
            </w:r>
            <w:r>
              <w:rPr>
                <w:noProof/>
                <w:webHidden/>
              </w:rPr>
              <w:fldChar w:fldCharType="begin"/>
            </w:r>
            <w:r>
              <w:rPr>
                <w:noProof/>
                <w:webHidden/>
              </w:rPr>
              <w:instrText xml:space="preserve"> PAGEREF _Toc203202426 \h </w:instrText>
            </w:r>
            <w:r>
              <w:rPr>
                <w:noProof/>
                <w:webHidden/>
              </w:rPr>
            </w:r>
            <w:r>
              <w:rPr>
                <w:noProof/>
                <w:webHidden/>
              </w:rPr>
              <w:fldChar w:fldCharType="separate"/>
            </w:r>
            <w:r>
              <w:rPr>
                <w:noProof/>
                <w:webHidden/>
              </w:rPr>
              <w:t>10</w:t>
            </w:r>
            <w:r>
              <w:rPr>
                <w:noProof/>
                <w:webHidden/>
              </w:rPr>
              <w:fldChar w:fldCharType="end"/>
            </w:r>
          </w:hyperlink>
        </w:p>
        <w:p w14:paraId="3E231326" w14:textId="02AB63AB"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27" w:history="1">
            <w:r w:rsidRPr="006950D8">
              <w:rPr>
                <w:rStyle w:val="Hipercze"/>
                <w:noProof/>
              </w:rPr>
              <w:t>2.11</w:t>
            </w:r>
            <w:r>
              <w:rPr>
                <w:rFonts w:asciiTheme="minorHAnsi" w:eastAsiaTheme="minorEastAsia" w:hAnsiTheme="minorHAnsi" w:cstheme="minorBidi"/>
                <w:noProof/>
                <w:kern w:val="2"/>
                <w:sz w:val="24"/>
                <w:lang w:eastAsia="pl-PL"/>
                <w14:ligatures w14:val="standardContextual"/>
              </w:rPr>
              <w:tab/>
            </w:r>
            <w:r w:rsidRPr="006950D8">
              <w:rPr>
                <w:rStyle w:val="Hipercze"/>
                <w:noProof/>
              </w:rPr>
              <w:t>Próby pomontażowe</w:t>
            </w:r>
            <w:r>
              <w:rPr>
                <w:noProof/>
                <w:webHidden/>
              </w:rPr>
              <w:tab/>
            </w:r>
            <w:r>
              <w:rPr>
                <w:noProof/>
                <w:webHidden/>
              </w:rPr>
              <w:fldChar w:fldCharType="begin"/>
            </w:r>
            <w:r>
              <w:rPr>
                <w:noProof/>
                <w:webHidden/>
              </w:rPr>
              <w:instrText xml:space="preserve"> PAGEREF _Toc203202427 \h </w:instrText>
            </w:r>
            <w:r>
              <w:rPr>
                <w:noProof/>
                <w:webHidden/>
              </w:rPr>
            </w:r>
            <w:r>
              <w:rPr>
                <w:noProof/>
                <w:webHidden/>
              </w:rPr>
              <w:fldChar w:fldCharType="separate"/>
            </w:r>
            <w:r>
              <w:rPr>
                <w:noProof/>
                <w:webHidden/>
              </w:rPr>
              <w:t>11</w:t>
            </w:r>
            <w:r>
              <w:rPr>
                <w:noProof/>
                <w:webHidden/>
              </w:rPr>
              <w:fldChar w:fldCharType="end"/>
            </w:r>
          </w:hyperlink>
        </w:p>
        <w:p w14:paraId="62A27198" w14:textId="24C7AFBE"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28" w:history="1">
            <w:r w:rsidRPr="006950D8">
              <w:rPr>
                <w:rStyle w:val="Hipercze"/>
                <w:noProof/>
              </w:rPr>
              <w:t>2.12</w:t>
            </w:r>
            <w:r>
              <w:rPr>
                <w:rFonts w:asciiTheme="minorHAnsi" w:eastAsiaTheme="minorEastAsia" w:hAnsiTheme="minorHAnsi" w:cstheme="minorBidi"/>
                <w:noProof/>
                <w:kern w:val="2"/>
                <w:sz w:val="24"/>
                <w:lang w:eastAsia="pl-PL"/>
                <w14:ligatures w14:val="standardContextual"/>
              </w:rPr>
              <w:tab/>
            </w:r>
            <w:r w:rsidRPr="006950D8">
              <w:rPr>
                <w:rStyle w:val="Hipercze"/>
                <w:noProof/>
              </w:rPr>
              <w:t>Uzbrojenie podziemne terenu oraz elementy zagospodarowania terenu</w:t>
            </w:r>
            <w:r>
              <w:rPr>
                <w:noProof/>
                <w:webHidden/>
              </w:rPr>
              <w:tab/>
            </w:r>
            <w:r>
              <w:rPr>
                <w:noProof/>
                <w:webHidden/>
              </w:rPr>
              <w:fldChar w:fldCharType="begin"/>
            </w:r>
            <w:r>
              <w:rPr>
                <w:noProof/>
                <w:webHidden/>
              </w:rPr>
              <w:instrText xml:space="preserve"> PAGEREF _Toc203202428 \h </w:instrText>
            </w:r>
            <w:r>
              <w:rPr>
                <w:noProof/>
                <w:webHidden/>
              </w:rPr>
            </w:r>
            <w:r>
              <w:rPr>
                <w:noProof/>
                <w:webHidden/>
              </w:rPr>
              <w:fldChar w:fldCharType="separate"/>
            </w:r>
            <w:r>
              <w:rPr>
                <w:noProof/>
                <w:webHidden/>
              </w:rPr>
              <w:t>11</w:t>
            </w:r>
            <w:r>
              <w:rPr>
                <w:noProof/>
                <w:webHidden/>
              </w:rPr>
              <w:fldChar w:fldCharType="end"/>
            </w:r>
          </w:hyperlink>
        </w:p>
        <w:p w14:paraId="0CECB76D" w14:textId="77273E33"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29" w:history="1">
            <w:r w:rsidRPr="006950D8">
              <w:rPr>
                <w:rStyle w:val="Hipercze"/>
                <w:noProof/>
              </w:rPr>
              <w:t>2.13</w:t>
            </w:r>
            <w:r>
              <w:rPr>
                <w:rFonts w:asciiTheme="minorHAnsi" w:eastAsiaTheme="minorEastAsia" w:hAnsiTheme="minorHAnsi" w:cstheme="minorBidi"/>
                <w:noProof/>
                <w:kern w:val="2"/>
                <w:sz w:val="24"/>
                <w:lang w:eastAsia="pl-PL"/>
                <w14:ligatures w14:val="standardContextual"/>
              </w:rPr>
              <w:tab/>
            </w:r>
            <w:r w:rsidRPr="006950D8">
              <w:rPr>
                <w:rStyle w:val="Hipercze"/>
                <w:noProof/>
              </w:rPr>
              <w:t>Wymagania dotyczące ochrony interesów osób trzecich</w:t>
            </w:r>
            <w:r>
              <w:rPr>
                <w:noProof/>
                <w:webHidden/>
              </w:rPr>
              <w:tab/>
            </w:r>
            <w:r>
              <w:rPr>
                <w:noProof/>
                <w:webHidden/>
              </w:rPr>
              <w:fldChar w:fldCharType="begin"/>
            </w:r>
            <w:r>
              <w:rPr>
                <w:noProof/>
                <w:webHidden/>
              </w:rPr>
              <w:instrText xml:space="preserve"> PAGEREF _Toc203202429 \h </w:instrText>
            </w:r>
            <w:r>
              <w:rPr>
                <w:noProof/>
                <w:webHidden/>
              </w:rPr>
            </w:r>
            <w:r>
              <w:rPr>
                <w:noProof/>
                <w:webHidden/>
              </w:rPr>
              <w:fldChar w:fldCharType="separate"/>
            </w:r>
            <w:r>
              <w:rPr>
                <w:noProof/>
                <w:webHidden/>
              </w:rPr>
              <w:t>11</w:t>
            </w:r>
            <w:r>
              <w:rPr>
                <w:noProof/>
                <w:webHidden/>
              </w:rPr>
              <w:fldChar w:fldCharType="end"/>
            </w:r>
          </w:hyperlink>
        </w:p>
        <w:p w14:paraId="704596F4" w14:textId="478C8CB3"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30" w:history="1">
            <w:r w:rsidRPr="006950D8">
              <w:rPr>
                <w:rStyle w:val="Hipercze"/>
                <w:noProof/>
              </w:rPr>
              <w:t>2.14</w:t>
            </w:r>
            <w:r>
              <w:rPr>
                <w:rFonts w:asciiTheme="minorHAnsi" w:eastAsiaTheme="minorEastAsia" w:hAnsiTheme="minorHAnsi" w:cstheme="minorBidi"/>
                <w:noProof/>
                <w:kern w:val="2"/>
                <w:sz w:val="24"/>
                <w:lang w:eastAsia="pl-PL"/>
                <w14:ligatures w14:val="standardContextual"/>
              </w:rPr>
              <w:tab/>
            </w:r>
            <w:r w:rsidRPr="006950D8">
              <w:rPr>
                <w:rStyle w:val="Hipercze"/>
                <w:noProof/>
              </w:rPr>
              <w:t>Ochrona zabytków</w:t>
            </w:r>
            <w:r>
              <w:rPr>
                <w:noProof/>
                <w:webHidden/>
              </w:rPr>
              <w:tab/>
            </w:r>
            <w:r>
              <w:rPr>
                <w:noProof/>
                <w:webHidden/>
              </w:rPr>
              <w:fldChar w:fldCharType="begin"/>
            </w:r>
            <w:r>
              <w:rPr>
                <w:noProof/>
                <w:webHidden/>
              </w:rPr>
              <w:instrText xml:space="preserve"> PAGEREF _Toc203202430 \h </w:instrText>
            </w:r>
            <w:r>
              <w:rPr>
                <w:noProof/>
                <w:webHidden/>
              </w:rPr>
            </w:r>
            <w:r>
              <w:rPr>
                <w:noProof/>
                <w:webHidden/>
              </w:rPr>
              <w:fldChar w:fldCharType="separate"/>
            </w:r>
            <w:r>
              <w:rPr>
                <w:noProof/>
                <w:webHidden/>
              </w:rPr>
              <w:t>11</w:t>
            </w:r>
            <w:r>
              <w:rPr>
                <w:noProof/>
                <w:webHidden/>
              </w:rPr>
              <w:fldChar w:fldCharType="end"/>
            </w:r>
          </w:hyperlink>
        </w:p>
        <w:p w14:paraId="38BCFDFC" w14:textId="42AA093E"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31" w:history="1">
            <w:r w:rsidRPr="006950D8">
              <w:rPr>
                <w:rStyle w:val="Hipercze"/>
                <w:noProof/>
              </w:rPr>
              <w:t>2.15</w:t>
            </w:r>
            <w:r>
              <w:rPr>
                <w:rFonts w:asciiTheme="minorHAnsi" w:eastAsiaTheme="minorEastAsia" w:hAnsiTheme="minorHAnsi" w:cstheme="minorBidi"/>
                <w:noProof/>
                <w:kern w:val="2"/>
                <w:sz w:val="24"/>
                <w:lang w:eastAsia="pl-PL"/>
                <w14:ligatures w14:val="standardContextual"/>
              </w:rPr>
              <w:tab/>
            </w:r>
            <w:r w:rsidRPr="006950D8">
              <w:rPr>
                <w:rStyle w:val="Hipercze"/>
                <w:noProof/>
              </w:rPr>
              <w:t>Obszar oddziaływania obiektu</w:t>
            </w:r>
            <w:r>
              <w:rPr>
                <w:noProof/>
                <w:webHidden/>
              </w:rPr>
              <w:tab/>
            </w:r>
            <w:r>
              <w:rPr>
                <w:noProof/>
                <w:webHidden/>
              </w:rPr>
              <w:fldChar w:fldCharType="begin"/>
            </w:r>
            <w:r>
              <w:rPr>
                <w:noProof/>
                <w:webHidden/>
              </w:rPr>
              <w:instrText xml:space="preserve"> PAGEREF _Toc203202431 \h </w:instrText>
            </w:r>
            <w:r>
              <w:rPr>
                <w:noProof/>
                <w:webHidden/>
              </w:rPr>
            </w:r>
            <w:r>
              <w:rPr>
                <w:noProof/>
                <w:webHidden/>
              </w:rPr>
              <w:fldChar w:fldCharType="separate"/>
            </w:r>
            <w:r>
              <w:rPr>
                <w:noProof/>
                <w:webHidden/>
              </w:rPr>
              <w:t>11</w:t>
            </w:r>
            <w:r>
              <w:rPr>
                <w:noProof/>
                <w:webHidden/>
              </w:rPr>
              <w:fldChar w:fldCharType="end"/>
            </w:r>
          </w:hyperlink>
        </w:p>
        <w:p w14:paraId="45688364" w14:textId="4FA748DB" w:rsidR="0033584E" w:rsidRDefault="0033584E">
          <w:pPr>
            <w:pStyle w:val="Spistreci2"/>
            <w:tabs>
              <w:tab w:val="left" w:pos="960"/>
              <w:tab w:val="right" w:leader="dot" w:pos="9627"/>
            </w:tabs>
            <w:rPr>
              <w:rFonts w:asciiTheme="minorHAnsi" w:eastAsiaTheme="minorEastAsia" w:hAnsiTheme="minorHAnsi" w:cstheme="minorBidi"/>
              <w:noProof/>
              <w:kern w:val="2"/>
              <w:sz w:val="24"/>
              <w:lang w:eastAsia="pl-PL"/>
              <w14:ligatures w14:val="standardContextual"/>
            </w:rPr>
          </w:pPr>
          <w:hyperlink w:anchor="_Toc203202432" w:history="1">
            <w:r w:rsidRPr="006950D8">
              <w:rPr>
                <w:rStyle w:val="Hipercze"/>
                <w:noProof/>
              </w:rPr>
              <w:t>2.16</w:t>
            </w:r>
            <w:r>
              <w:rPr>
                <w:rFonts w:asciiTheme="minorHAnsi" w:eastAsiaTheme="minorEastAsia" w:hAnsiTheme="minorHAnsi" w:cstheme="minorBidi"/>
                <w:noProof/>
                <w:kern w:val="2"/>
                <w:sz w:val="24"/>
                <w:lang w:eastAsia="pl-PL"/>
                <w14:ligatures w14:val="standardContextual"/>
              </w:rPr>
              <w:tab/>
            </w:r>
            <w:r w:rsidRPr="006950D8">
              <w:rPr>
                <w:rStyle w:val="Hipercze"/>
                <w:noProof/>
              </w:rPr>
              <w:t>Uwagi i wnioski</w:t>
            </w:r>
            <w:r>
              <w:rPr>
                <w:noProof/>
                <w:webHidden/>
              </w:rPr>
              <w:tab/>
            </w:r>
            <w:r>
              <w:rPr>
                <w:noProof/>
                <w:webHidden/>
              </w:rPr>
              <w:fldChar w:fldCharType="begin"/>
            </w:r>
            <w:r>
              <w:rPr>
                <w:noProof/>
                <w:webHidden/>
              </w:rPr>
              <w:instrText xml:space="preserve"> PAGEREF _Toc203202432 \h </w:instrText>
            </w:r>
            <w:r>
              <w:rPr>
                <w:noProof/>
                <w:webHidden/>
              </w:rPr>
            </w:r>
            <w:r>
              <w:rPr>
                <w:noProof/>
                <w:webHidden/>
              </w:rPr>
              <w:fldChar w:fldCharType="separate"/>
            </w:r>
            <w:r>
              <w:rPr>
                <w:noProof/>
                <w:webHidden/>
              </w:rPr>
              <w:t>12</w:t>
            </w:r>
            <w:r>
              <w:rPr>
                <w:noProof/>
                <w:webHidden/>
              </w:rPr>
              <w:fldChar w:fldCharType="end"/>
            </w:r>
          </w:hyperlink>
        </w:p>
        <w:p w14:paraId="55855ACF" w14:textId="07D09C7C" w:rsidR="0033584E" w:rsidRDefault="0033584E">
          <w:pPr>
            <w:pStyle w:val="Spistreci1"/>
            <w:rPr>
              <w:rFonts w:asciiTheme="minorHAnsi" w:eastAsiaTheme="minorEastAsia" w:hAnsiTheme="minorHAnsi" w:cstheme="minorBidi"/>
              <w:noProof/>
              <w:kern w:val="2"/>
              <w:sz w:val="24"/>
              <w:lang w:eastAsia="pl-PL"/>
              <w14:ligatures w14:val="standardContextual"/>
            </w:rPr>
          </w:pPr>
          <w:hyperlink w:anchor="_Toc203202433" w:history="1">
            <w:r w:rsidRPr="006950D8">
              <w:rPr>
                <w:rStyle w:val="Hipercze"/>
                <w:rFonts w:ascii="Knul" w:hAnsi="Knul"/>
                <w:noProof/>
              </w:rPr>
              <w:t>3.</w:t>
            </w:r>
            <w:r>
              <w:rPr>
                <w:rFonts w:asciiTheme="minorHAnsi" w:eastAsiaTheme="minorEastAsia" w:hAnsiTheme="minorHAnsi" w:cstheme="minorBidi"/>
                <w:noProof/>
                <w:kern w:val="2"/>
                <w:sz w:val="24"/>
                <w:lang w:eastAsia="pl-PL"/>
                <w14:ligatures w14:val="standardContextual"/>
              </w:rPr>
              <w:tab/>
            </w:r>
            <w:r w:rsidRPr="006950D8">
              <w:rPr>
                <w:rStyle w:val="Hipercze"/>
                <w:noProof/>
              </w:rPr>
              <w:t>INFORMACJA BEZPIECZEŃSTWA I OCHRONY ZDROWIA</w:t>
            </w:r>
            <w:r>
              <w:rPr>
                <w:noProof/>
                <w:webHidden/>
              </w:rPr>
              <w:tab/>
            </w:r>
            <w:r>
              <w:rPr>
                <w:noProof/>
                <w:webHidden/>
              </w:rPr>
              <w:fldChar w:fldCharType="begin"/>
            </w:r>
            <w:r>
              <w:rPr>
                <w:noProof/>
                <w:webHidden/>
              </w:rPr>
              <w:instrText xml:space="preserve"> PAGEREF _Toc203202433 \h </w:instrText>
            </w:r>
            <w:r>
              <w:rPr>
                <w:noProof/>
                <w:webHidden/>
              </w:rPr>
            </w:r>
            <w:r>
              <w:rPr>
                <w:noProof/>
                <w:webHidden/>
              </w:rPr>
              <w:fldChar w:fldCharType="separate"/>
            </w:r>
            <w:r>
              <w:rPr>
                <w:noProof/>
                <w:webHidden/>
              </w:rPr>
              <w:t>13</w:t>
            </w:r>
            <w:r>
              <w:rPr>
                <w:noProof/>
                <w:webHidden/>
              </w:rPr>
              <w:fldChar w:fldCharType="end"/>
            </w:r>
          </w:hyperlink>
        </w:p>
        <w:p w14:paraId="77F99BFA" w14:textId="246F46FE"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4" w:history="1">
            <w:r w:rsidRPr="006950D8">
              <w:rPr>
                <w:rStyle w:val="Hipercze"/>
                <w:noProof/>
              </w:rPr>
              <w:t>3.1</w:t>
            </w:r>
            <w:r>
              <w:rPr>
                <w:rFonts w:asciiTheme="minorHAnsi" w:eastAsiaTheme="minorEastAsia" w:hAnsiTheme="minorHAnsi" w:cstheme="minorBidi"/>
                <w:noProof/>
                <w:kern w:val="2"/>
                <w:sz w:val="24"/>
                <w:lang w:eastAsia="pl-PL"/>
                <w14:ligatures w14:val="standardContextual"/>
              </w:rPr>
              <w:tab/>
            </w:r>
            <w:r w:rsidRPr="006950D8">
              <w:rPr>
                <w:rStyle w:val="Hipercze"/>
                <w:noProof/>
              </w:rPr>
              <w:t>Zakres opracowania</w:t>
            </w:r>
            <w:r>
              <w:rPr>
                <w:noProof/>
                <w:webHidden/>
              </w:rPr>
              <w:tab/>
            </w:r>
            <w:r>
              <w:rPr>
                <w:noProof/>
                <w:webHidden/>
              </w:rPr>
              <w:fldChar w:fldCharType="begin"/>
            </w:r>
            <w:r>
              <w:rPr>
                <w:noProof/>
                <w:webHidden/>
              </w:rPr>
              <w:instrText xml:space="preserve"> PAGEREF _Toc203202434 \h </w:instrText>
            </w:r>
            <w:r>
              <w:rPr>
                <w:noProof/>
                <w:webHidden/>
              </w:rPr>
            </w:r>
            <w:r>
              <w:rPr>
                <w:noProof/>
                <w:webHidden/>
              </w:rPr>
              <w:fldChar w:fldCharType="separate"/>
            </w:r>
            <w:r>
              <w:rPr>
                <w:noProof/>
                <w:webHidden/>
              </w:rPr>
              <w:t>14</w:t>
            </w:r>
            <w:r>
              <w:rPr>
                <w:noProof/>
                <w:webHidden/>
              </w:rPr>
              <w:fldChar w:fldCharType="end"/>
            </w:r>
          </w:hyperlink>
        </w:p>
        <w:p w14:paraId="3DE1AB6C" w14:textId="02B7D77E"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5" w:history="1">
            <w:r w:rsidRPr="006950D8">
              <w:rPr>
                <w:rStyle w:val="Hipercze"/>
                <w:noProof/>
              </w:rPr>
              <w:t>3.2</w:t>
            </w:r>
            <w:r>
              <w:rPr>
                <w:rFonts w:asciiTheme="minorHAnsi" w:eastAsiaTheme="minorEastAsia" w:hAnsiTheme="minorHAnsi" w:cstheme="minorBidi"/>
                <w:noProof/>
                <w:kern w:val="2"/>
                <w:sz w:val="24"/>
                <w:lang w:eastAsia="pl-PL"/>
                <w14:ligatures w14:val="standardContextual"/>
              </w:rPr>
              <w:tab/>
            </w:r>
            <w:r w:rsidRPr="006950D8">
              <w:rPr>
                <w:rStyle w:val="Hipercze"/>
                <w:noProof/>
              </w:rPr>
              <w:t>Wykaz istniejących obiektów budowlanych</w:t>
            </w:r>
            <w:r>
              <w:rPr>
                <w:noProof/>
                <w:webHidden/>
              </w:rPr>
              <w:tab/>
            </w:r>
            <w:r>
              <w:rPr>
                <w:noProof/>
                <w:webHidden/>
              </w:rPr>
              <w:fldChar w:fldCharType="begin"/>
            </w:r>
            <w:r>
              <w:rPr>
                <w:noProof/>
                <w:webHidden/>
              </w:rPr>
              <w:instrText xml:space="preserve"> PAGEREF _Toc203202435 \h </w:instrText>
            </w:r>
            <w:r>
              <w:rPr>
                <w:noProof/>
                <w:webHidden/>
              </w:rPr>
            </w:r>
            <w:r>
              <w:rPr>
                <w:noProof/>
                <w:webHidden/>
              </w:rPr>
              <w:fldChar w:fldCharType="separate"/>
            </w:r>
            <w:r>
              <w:rPr>
                <w:noProof/>
                <w:webHidden/>
              </w:rPr>
              <w:t>14</w:t>
            </w:r>
            <w:r>
              <w:rPr>
                <w:noProof/>
                <w:webHidden/>
              </w:rPr>
              <w:fldChar w:fldCharType="end"/>
            </w:r>
          </w:hyperlink>
        </w:p>
        <w:p w14:paraId="157A33C4" w14:textId="6C2A88A0"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6" w:history="1">
            <w:r w:rsidRPr="006950D8">
              <w:rPr>
                <w:rStyle w:val="Hipercze"/>
                <w:noProof/>
              </w:rPr>
              <w:t>3.3</w:t>
            </w:r>
            <w:r>
              <w:rPr>
                <w:rFonts w:asciiTheme="minorHAnsi" w:eastAsiaTheme="minorEastAsia" w:hAnsiTheme="minorHAnsi" w:cstheme="minorBidi"/>
                <w:noProof/>
                <w:kern w:val="2"/>
                <w:sz w:val="24"/>
                <w:lang w:eastAsia="pl-PL"/>
                <w14:ligatures w14:val="standardContextual"/>
              </w:rPr>
              <w:tab/>
            </w:r>
            <w:r w:rsidRPr="006950D8">
              <w:rPr>
                <w:rStyle w:val="Hipercze"/>
                <w:noProof/>
              </w:rPr>
              <w:t>Istniejące elementy zagospodarowania mogące stwarzać zagrożenia.</w:t>
            </w:r>
            <w:r>
              <w:rPr>
                <w:noProof/>
                <w:webHidden/>
              </w:rPr>
              <w:tab/>
            </w:r>
            <w:r>
              <w:rPr>
                <w:noProof/>
                <w:webHidden/>
              </w:rPr>
              <w:fldChar w:fldCharType="begin"/>
            </w:r>
            <w:r>
              <w:rPr>
                <w:noProof/>
                <w:webHidden/>
              </w:rPr>
              <w:instrText xml:space="preserve"> PAGEREF _Toc203202436 \h </w:instrText>
            </w:r>
            <w:r>
              <w:rPr>
                <w:noProof/>
                <w:webHidden/>
              </w:rPr>
            </w:r>
            <w:r>
              <w:rPr>
                <w:noProof/>
                <w:webHidden/>
              </w:rPr>
              <w:fldChar w:fldCharType="separate"/>
            </w:r>
            <w:r>
              <w:rPr>
                <w:noProof/>
                <w:webHidden/>
              </w:rPr>
              <w:t>14</w:t>
            </w:r>
            <w:r>
              <w:rPr>
                <w:noProof/>
                <w:webHidden/>
              </w:rPr>
              <w:fldChar w:fldCharType="end"/>
            </w:r>
          </w:hyperlink>
        </w:p>
        <w:p w14:paraId="0C209E67" w14:textId="40BE9ED9"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7" w:history="1">
            <w:r w:rsidRPr="006950D8">
              <w:rPr>
                <w:rStyle w:val="Hipercze"/>
                <w:noProof/>
              </w:rPr>
              <w:t>3.4</w:t>
            </w:r>
            <w:r>
              <w:rPr>
                <w:rFonts w:asciiTheme="minorHAnsi" w:eastAsiaTheme="minorEastAsia" w:hAnsiTheme="minorHAnsi" w:cstheme="minorBidi"/>
                <w:noProof/>
                <w:kern w:val="2"/>
                <w:sz w:val="24"/>
                <w:lang w:eastAsia="pl-PL"/>
                <w14:ligatures w14:val="standardContextual"/>
              </w:rPr>
              <w:tab/>
            </w:r>
            <w:r w:rsidRPr="006950D8">
              <w:rPr>
                <w:rStyle w:val="Hipercze"/>
                <w:noProof/>
              </w:rPr>
              <w:t>Zagrożenia mogące wystąpić w toku realizacji robót.</w:t>
            </w:r>
            <w:r>
              <w:rPr>
                <w:noProof/>
                <w:webHidden/>
              </w:rPr>
              <w:tab/>
            </w:r>
            <w:r>
              <w:rPr>
                <w:noProof/>
                <w:webHidden/>
              </w:rPr>
              <w:fldChar w:fldCharType="begin"/>
            </w:r>
            <w:r>
              <w:rPr>
                <w:noProof/>
                <w:webHidden/>
              </w:rPr>
              <w:instrText xml:space="preserve"> PAGEREF _Toc203202437 \h </w:instrText>
            </w:r>
            <w:r>
              <w:rPr>
                <w:noProof/>
                <w:webHidden/>
              </w:rPr>
            </w:r>
            <w:r>
              <w:rPr>
                <w:noProof/>
                <w:webHidden/>
              </w:rPr>
              <w:fldChar w:fldCharType="separate"/>
            </w:r>
            <w:r>
              <w:rPr>
                <w:noProof/>
                <w:webHidden/>
              </w:rPr>
              <w:t>14</w:t>
            </w:r>
            <w:r>
              <w:rPr>
                <w:noProof/>
                <w:webHidden/>
              </w:rPr>
              <w:fldChar w:fldCharType="end"/>
            </w:r>
          </w:hyperlink>
        </w:p>
        <w:p w14:paraId="5A6991BC" w14:textId="25BE1080"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8" w:history="1">
            <w:r w:rsidRPr="006950D8">
              <w:rPr>
                <w:rStyle w:val="Hipercze"/>
                <w:noProof/>
              </w:rPr>
              <w:t>3.5</w:t>
            </w:r>
            <w:r>
              <w:rPr>
                <w:rFonts w:asciiTheme="minorHAnsi" w:eastAsiaTheme="minorEastAsia" w:hAnsiTheme="minorHAnsi" w:cstheme="minorBidi"/>
                <w:noProof/>
                <w:kern w:val="2"/>
                <w:sz w:val="24"/>
                <w:lang w:eastAsia="pl-PL"/>
                <w14:ligatures w14:val="standardContextual"/>
              </w:rPr>
              <w:tab/>
            </w:r>
            <w:r w:rsidRPr="006950D8">
              <w:rPr>
                <w:rStyle w:val="Hipercze"/>
                <w:noProof/>
              </w:rPr>
              <w:t>Instruktaże i szkolenia pracowników</w:t>
            </w:r>
            <w:r>
              <w:rPr>
                <w:noProof/>
                <w:webHidden/>
              </w:rPr>
              <w:tab/>
            </w:r>
            <w:r>
              <w:rPr>
                <w:noProof/>
                <w:webHidden/>
              </w:rPr>
              <w:fldChar w:fldCharType="begin"/>
            </w:r>
            <w:r>
              <w:rPr>
                <w:noProof/>
                <w:webHidden/>
              </w:rPr>
              <w:instrText xml:space="preserve"> PAGEREF _Toc203202438 \h </w:instrText>
            </w:r>
            <w:r>
              <w:rPr>
                <w:noProof/>
                <w:webHidden/>
              </w:rPr>
            </w:r>
            <w:r>
              <w:rPr>
                <w:noProof/>
                <w:webHidden/>
              </w:rPr>
              <w:fldChar w:fldCharType="separate"/>
            </w:r>
            <w:r>
              <w:rPr>
                <w:noProof/>
                <w:webHidden/>
              </w:rPr>
              <w:t>14</w:t>
            </w:r>
            <w:r>
              <w:rPr>
                <w:noProof/>
                <w:webHidden/>
              </w:rPr>
              <w:fldChar w:fldCharType="end"/>
            </w:r>
          </w:hyperlink>
        </w:p>
        <w:p w14:paraId="1F08BB9B" w14:textId="163A49DB"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39" w:history="1">
            <w:r w:rsidRPr="006950D8">
              <w:rPr>
                <w:rStyle w:val="Hipercze"/>
                <w:noProof/>
              </w:rPr>
              <w:t>3.6</w:t>
            </w:r>
            <w:r>
              <w:rPr>
                <w:rFonts w:asciiTheme="minorHAnsi" w:eastAsiaTheme="minorEastAsia" w:hAnsiTheme="minorHAnsi" w:cstheme="minorBidi"/>
                <w:noProof/>
                <w:kern w:val="2"/>
                <w:sz w:val="24"/>
                <w:lang w:eastAsia="pl-PL"/>
                <w14:ligatures w14:val="standardContextual"/>
              </w:rPr>
              <w:tab/>
            </w:r>
            <w:r w:rsidRPr="006950D8">
              <w:rPr>
                <w:rStyle w:val="Hipercze"/>
                <w:noProof/>
              </w:rPr>
              <w:t>Środki techniczne i organizacyjne zapobiegające zagrożeniom</w:t>
            </w:r>
            <w:r>
              <w:rPr>
                <w:noProof/>
                <w:webHidden/>
              </w:rPr>
              <w:tab/>
            </w:r>
            <w:r>
              <w:rPr>
                <w:noProof/>
                <w:webHidden/>
              </w:rPr>
              <w:fldChar w:fldCharType="begin"/>
            </w:r>
            <w:r>
              <w:rPr>
                <w:noProof/>
                <w:webHidden/>
              </w:rPr>
              <w:instrText xml:space="preserve"> PAGEREF _Toc203202439 \h </w:instrText>
            </w:r>
            <w:r>
              <w:rPr>
                <w:noProof/>
                <w:webHidden/>
              </w:rPr>
            </w:r>
            <w:r>
              <w:rPr>
                <w:noProof/>
                <w:webHidden/>
              </w:rPr>
              <w:fldChar w:fldCharType="separate"/>
            </w:r>
            <w:r>
              <w:rPr>
                <w:noProof/>
                <w:webHidden/>
              </w:rPr>
              <w:t>15</w:t>
            </w:r>
            <w:r>
              <w:rPr>
                <w:noProof/>
                <w:webHidden/>
              </w:rPr>
              <w:fldChar w:fldCharType="end"/>
            </w:r>
          </w:hyperlink>
        </w:p>
        <w:p w14:paraId="2D11E8C6" w14:textId="30D537BC" w:rsidR="0033584E" w:rsidRDefault="0033584E">
          <w:pPr>
            <w:pStyle w:val="Spistreci1"/>
            <w:rPr>
              <w:rFonts w:asciiTheme="minorHAnsi" w:eastAsiaTheme="minorEastAsia" w:hAnsiTheme="minorHAnsi" w:cstheme="minorBidi"/>
              <w:noProof/>
              <w:kern w:val="2"/>
              <w:sz w:val="24"/>
              <w:lang w:eastAsia="pl-PL"/>
              <w14:ligatures w14:val="standardContextual"/>
            </w:rPr>
          </w:pPr>
          <w:hyperlink w:anchor="_Toc203202440" w:history="1">
            <w:r w:rsidRPr="006950D8">
              <w:rPr>
                <w:rStyle w:val="Hipercze"/>
                <w:rFonts w:ascii="Knul" w:hAnsi="Knul"/>
                <w:noProof/>
              </w:rPr>
              <w:t>4.</w:t>
            </w:r>
            <w:r>
              <w:rPr>
                <w:rFonts w:asciiTheme="minorHAnsi" w:eastAsiaTheme="minorEastAsia" w:hAnsiTheme="minorHAnsi" w:cstheme="minorBidi"/>
                <w:noProof/>
                <w:kern w:val="2"/>
                <w:sz w:val="24"/>
                <w:lang w:eastAsia="pl-PL"/>
                <w14:ligatures w14:val="standardContextual"/>
              </w:rPr>
              <w:tab/>
            </w:r>
            <w:r w:rsidRPr="006950D8">
              <w:rPr>
                <w:rStyle w:val="Hipercze"/>
                <w:noProof/>
              </w:rPr>
              <w:t>OBLICZENIA TECHNICZNE</w:t>
            </w:r>
            <w:r>
              <w:rPr>
                <w:noProof/>
                <w:webHidden/>
              </w:rPr>
              <w:tab/>
            </w:r>
            <w:r>
              <w:rPr>
                <w:noProof/>
                <w:webHidden/>
              </w:rPr>
              <w:fldChar w:fldCharType="begin"/>
            </w:r>
            <w:r>
              <w:rPr>
                <w:noProof/>
                <w:webHidden/>
              </w:rPr>
              <w:instrText xml:space="preserve"> PAGEREF _Toc203202440 \h </w:instrText>
            </w:r>
            <w:r>
              <w:rPr>
                <w:noProof/>
                <w:webHidden/>
              </w:rPr>
            </w:r>
            <w:r>
              <w:rPr>
                <w:noProof/>
                <w:webHidden/>
              </w:rPr>
              <w:fldChar w:fldCharType="separate"/>
            </w:r>
            <w:r>
              <w:rPr>
                <w:noProof/>
                <w:webHidden/>
              </w:rPr>
              <w:t>16</w:t>
            </w:r>
            <w:r>
              <w:rPr>
                <w:noProof/>
                <w:webHidden/>
              </w:rPr>
              <w:fldChar w:fldCharType="end"/>
            </w:r>
          </w:hyperlink>
        </w:p>
        <w:p w14:paraId="231BC800" w14:textId="5642D707"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41" w:history="1">
            <w:r w:rsidRPr="006950D8">
              <w:rPr>
                <w:rStyle w:val="Hipercze"/>
                <w:rFonts w:ascii="Arial" w:hAnsi="Arial" w:cs="Arial"/>
                <w:noProof/>
              </w:rPr>
              <w:t>4.1</w:t>
            </w:r>
            <w:r>
              <w:rPr>
                <w:rFonts w:asciiTheme="minorHAnsi" w:eastAsiaTheme="minorEastAsia" w:hAnsiTheme="minorHAnsi" w:cstheme="minorBidi"/>
                <w:noProof/>
                <w:kern w:val="2"/>
                <w:sz w:val="24"/>
                <w:lang w:eastAsia="pl-PL"/>
                <w14:ligatures w14:val="standardContextual"/>
              </w:rPr>
              <w:tab/>
            </w:r>
            <w:r w:rsidRPr="006950D8">
              <w:rPr>
                <w:rStyle w:val="Hipercze"/>
                <w:noProof/>
              </w:rPr>
              <w:t>Uziemienie słupów</w:t>
            </w:r>
            <w:r>
              <w:rPr>
                <w:noProof/>
                <w:webHidden/>
              </w:rPr>
              <w:tab/>
            </w:r>
            <w:r>
              <w:rPr>
                <w:noProof/>
                <w:webHidden/>
              </w:rPr>
              <w:fldChar w:fldCharType="begin"/>
            </w:r>
            <w:r>
              <w:rPr>
                <w:noProof/>
                <w:webHidden/>
              </w:rPr>
              <w:instrText xml:space="preserve"> PAGEREF _Toc203202441 \h </w:instrText>
            </w:r>
            <w:r>
              <w:rPr>
                <w:noProof/>
                <w:webHidden/>
              </w:rPr>
            </w:r>
            <w:r>
              <w:rPr>
                <w:noProof/>
                <w:webHidden/>
              </w:rPr>
              <w:fldChar w:fldCharType="separate"/>
            </w:r>
            <w:r>
              <w:rPr>
                <w:noProof/>
                <w:webHidden/>
              </w:rPr>
              <w:t>16</w:t>
            </w:r>
            <w:r>
              <w:rPr>
                <w:noProof/>
                <w:webHidden/>
              </w:rPr>
              <w:fldChar w:fldCharType="end"/>
            </w:r>
          </w:hyperlink>
        </w:p>
        <w:p w14:paraId="7BD47A31" w14:textId="7ED4B7FD" w:rsidR="0033584E" w:rsidRDefault="0033584E">
          <w:pPr>
            <w:pStyle w:val="Spistreci1"/>
            <w:rPr>
              <w:rFonts w:asciiTheme="minorHAnsi" w:eastAsiaTheme="minorEastAsia" w:hAnsiTheme="minorHAnsi" w:cstheme="minorBidi"/>
              <w:noProof/>
              <w:kern w:val="2"/>
              <w:sz w:val="24"/>
              <w:lang w:eastAsia="pl-PL"/>
              <w14:ligatures w14:val="standardContextual"/>
            </w:rPr>
          </w:pPr>
          <w:hyperlink w:anchor="_Toc203202442" w:history="1">
            <w:r w:rsidRPr="006950D8">
              <w:rPr>
                <w:rStyle w:val="Hipercze"/>
                <w:rFonts w:ascii="Knul" w:hAnsi="Knul"/>
                <w:noProof/>
              </w:rPr>
              <w:t>5.</w:t>
            </w:r>
            <w:r>
              <w:rPr>
                <w:rFonts w:asciiTheme="minorHAnsi" w:eastAsiaTheme="minorEastAsia" w:hAnsiTheme="minorHAnsi" w:cstheme="minorBidi"/>
                <w:noProof/>
                <w:kern w:val="2"/>
                <w:sz w:val="24"/>
                <w:lang w:eastAsia="pl-PL"/>
                <w14:ligatures w14:val="standardContextual"/>
              </w:rPr>
              <w:tab/>
            </w:r>
            <w:r w:rsidRPr="006950D8">
              <w:rPr>
                <w:rStyle w:val="Hipercze"/>
                <w:noProof/>
              </w:rPr>
              <w:t>ZAŁĄCZNIKI</w:t>
            </w:r>
            <w:r>
              <w:rPr>
                <w:noProof/>
                <w:webHidden/>
              </w:rPr>
              <w:tab/>
            </w:r>
            <w:r>
              <w:rPr>
                <w:noProof/>
                <w:webHidden/>
              </w:rPr>
              <w:fldChar w:fldCharType="begin"/>
            </w:r>
            <w:r>
              <w:rPr>
                <w:noProof/>
                <w:webHidden/>
              </w:rPr>
              <w:instrText xml:space="preserve"> PAGEREF _Toc203202442 \h </w:instrText>
            </w:r>
            <w:r>
              <w:rPr>
                <w:noProof/>
                <w:webHidden/>
              </w:rPr>
            </w:r>
            <w:r>
              <w:rPr>
                <w:noProof/>
                <w:webHidden/>
              </w:rPr>
              <w:fldChar w:fldCharType="separate"/>
            </w:r>
            <w:r>
              <w:rPr>
                <w:noProof/>
                <w:webHidden/>
              </w:rPr>
              <w:t>18</w:t>
            </w:r>
            <w:r>
              <w:rPr>
                <w:noProof/>
                <w:webHidden/>
              </w:rPr>
              <w:fldChar w:fldCharType="end"/>
            </w:r>
          </w:hyperlink>
        </w:p>
        <w:p w14:paraId="2160B3F9" w14:textId="35848E9C"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43" w:history="1">
            <w:r w:rsidRPr="006950D8">
              <w:rPr>
                <w:rStyle w:val="Hipercze"/>
                <w:noProof/>
              </w:rPr>
              <w:t>5.1</w:t>
            </w:r>
            <w:r>
              <w:rPr>
                <w:rFonts w:asciiTheme="minorHAnsi" w:eastAsiaTheme="minorEastAsia" w:hAnsiTheme="minorHAnsi" w:cstheme="minorBidi"/>
                <w:noProof/>
                <w:kern w:val="2"/>
                <w:sz w:val="24"/>
                <w:lang w:eastAsia="pl-PL"/>
                <w14:ligatures w14:val="standardContextual"/>
              </w:rPr>
              <w:tab/>
            </w:r>
            <w:r w:rsidRPr="006950D8">
              <w:rPr>
                <w:rStyle w:val="Hipercze"/>
                <w:noProof/>
              </w:rPr>
              <w:t>Warunki techniczne usunięcia kolizji sieci elektroenergetycznej</w:t>
            </w:r>
            <w:r>
              <w:rPr>
                <w:noProof/>
                <w:webHidden/>
              </w:rPr>
              <w:tab/>
            </w:r>
            <w:r>
              <w:rPr>
                <w:noProof/>
                <w:webHidden/>
              </w:rPr>
              <w:fldChar w:fldCharType="begin"/>
            </w:r>
            <w:r>
              <w:rPr>
                <w:noProof/>
                <w:webHidden/>
              </w:rPr>
              <w:instrText xml:space="preserve"> PAGEREF _Toc203202443 \h </w:instrText>
            </w:r>
            <w:r>
              <w:rPr>
                <w:noProof/>
                <w:webHidden/>
              </w:rPr>
            </w:r>
            <w:r>
              <w:rPr>
                <w:noProof/>
                <w:webHidden/>
              </w:rPr>
              <w:fldChar w:fldCharType="separate"/>
            </w:r>
            <w:r>
              <w:rPr>
                <w:noProof/>
                <w:webHidden/>
              </w:rPr>
              <w:t>18</w:t>
            </w:r>
            <w:r>
              <w:rPr>
                <w:noProof/>
                <w:webHidden/>
              </w:rPr>
              <w:fldChar w:fldCharType="end"/>
            </w:r>
          </w:hyperlink>
        </w:p>
        <w:p w14:paraId="15E508D6" w14:textId="29C0FAEE"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44" w:history="1">
            <w:r w:rsidRPr="006950D8">
              <w:rPr>
                <w:rStyle w:val="Hipercze"/>
                <w:noProof/>
              </w:rPr>
              <w:t>5.2</w:t>
            </w:r>
            <w:r>
              <w:rPr>
                <w:rFonts w:asciiTheme="minorHAnsi" w:eastAsiaTheme="minorEastAsia" w:hAnsiTheme="minorHAnsi" w:cstheme="minorBidi"/>
                <w:noProof/>
                <w:kern w:val="2"/>
                <w:sz w:val="24"/>
                <w:lang w:eastAsia="pl-PL"/>
                <w14:ligatures w14:val="standardContextual"/>
              </w:rPr>
              <w:tab/>
            </w:r>
            <w:r w:rsidRPr="006950D8">
              <w:rPr>
                <w:rStyle w:val="Hipercze"/>
                <w:noProof/>
              </w:rPr>
              <w:t>Protokół z narady koordynacyjnej</w:t>
            </w:r>
            <w:r>
              <w:rPr>
                <w:noProof/>
                <w:webHidden/>
              </w:rPr>
              <w:tab/>
            </w:r>
            <w:r>
              <w:rPr>
                <w:noProof/>
                <w:webHidden/>
              </w:rPr>
              <w:fldChar w:fldCharType="begin"/>
            </w:r>
            <w:r>
              <w:rPr>
                <w:noProof/>
                <w:webHidden/>
              </w:rPr>
              <w:instrText xml:space="preserve"> PAGEREF _Toc203202444 \h </w:instrText>
            </w:r>
            <w:r>
              <w:rPr>
                <w:noProof/>
                <w:webHidden/>
              </w:rPr>
            </w:r>
            <w:r>
              <w:rPr>
                <w:noProof/>
                <w:webHidden/>
              </w:rPr>
              <w:fldChar w:fldCharType="separate"/>
            </w:r>
            <w:r>
              <w:rPr>
                <w:noProof/>
                <w:webHidden/>
              </w:rPr>
              <w:t>21</w:t>
            </w:r>
            <w:r>
              <w:rPr>
                <w:noProof/>
                <w:webHidden/>
              </w:rPr>
              <w:fldChar w:fldCharType="end"/>
            </w:r>
          </w:hyperlink>
        </w:p>
        <w:p w14:paraId="0E90C81F" w14:textId="745E510D" w:rsidR="0033584E" w:rsidRDefault="0033584E">
          <w:pPr>
            <w:pStyle w:val="Spistreci2"/>
            <w:tabs>
              <w:tab w:val="left" w:pos="720"/>
              <w:tab w:val="right" w:leader="dot" w:pos="9627"/>
            </w:tabs>
            <w:rPr>
              <w:rFonts w:asciiTheme="minorHAnsi" w:eastAsiaTheme="minorEastAsia" w:hAnsiTheme="minorHAnsi" w:cstheme="minorBidi"/>
              <w:noProof/>
              <w:kern w:val="2"/>
              <w:sz w:val="24"/>
              <w:lang w:eastAsia="pl-PL"/>
              <w14:ligatures w14:val="standardContextual"/>
            </w:rPr>
          </w:pPr>
          <w:hyperlink w:anchor="_Toc203202445" w:history="1">
            <w:r w:rsidRPr="006950D8">
              <w:rPr>
                <w:rStyle w:val="Hipercze"/>
                <w:noProof/>
              </w:rPr>
              <w:t>5.3</w:t>
            </w:r>
            <w:r>
              <w:rPr>
                <w:rFonts w:asciiTheme="minorHAnsi" w:eastAsiaTheme="minorEastAsia" w:hAnsiTheme="minorHAnsi" w:cstheme="minorBidi"/>
                <w:noProof/>
                <w:kern w:val="2"/>
                <w:sz w:val="24"/>
                <w:lang w:eastAsia="pl-PL"/>
                <w14:ligatures w14:val="standardContextual"/>
              </w:rPr>
              <w:tab/>
            </w:r>
            <w:r w:rsidRPr="006950D8">
              <w:rPr>
                <w:rStyle w:val="Hipercze"/>
                <w:noProof/>
              </w:rPr>
              <w:t>Zestawienie podstawowych materiałów</w:t>
            </w:r>
            <w:r>
              <w:rPr>
                <w:noProof/>
                <w:webHidden/>
              </w:rPr>
              <w:tab/>
            </w:r>
            <w:r>
              <w:rPr>
                <w:noProof/>
                <w:webHidden/>
              </w:rPr>
              <w:fldChar w:fldCharType="begin"/>
            </w:r>
            <w:r>
              <w:rPr>
                <w:noProof/>
                <w:webHidden/>
              </w:rPr>
              <w:instrText xml:space="preserve"> PAGEREF _Toc203202445 \h </w:instrText>
            </w:r>
            <w:r>
              <w:rPr>
                <w:noProof/>
                <w:webHidden/>
              </w:rPr>
            </w:r>
            <w:r>
              <w:rPr>
                <w:noProof/>
                <w:webHidden/>
              </w:rPr>
              <w:fldChar w:fldCharType="separate"/>
            </w:r>
            <w:r>
              <w:rPr>
                <w:noProof/>
                <w:webHidden/>
              </w:rPr>
              <w:t>26</w:t>
            </w:r>
            <w:r>
              <w:rPr>
                <w:noProof/>
                <w:webHidden/>
              </w:rPr>
              <w:fldChar w:fldCharType="end"/>
            </w:r>
          </w:hyperlink>
        </w:p>
        <w:p w14:paraId="770C5B8B" w14:textId="635A0096" w:rsidR="00BE3C98" w:rsidRDefault="00BE3C98" w:rsidP="00403F20">
          <w:pPr>
            <w:spacing w:line="16" w:lineRule="atLeast"/>
          </w:pPr>
          <w:r>
            <w:rPr>
              <w:b/>
              <w:bCs/>
            </w:rPr>
            <w:fldChar w:fldCharType="end"/>
          </w:r>
        </w:p>
      </w:sdtContent>
    </w:sdt>
    <w:p w14:paraId="252C76E1" w14:textId="77777777" w:rsidR="001152D7" w:rsidRDefault="001152D7" w:rsidP="004634C8">
      <w:pPr>
        <w:pStyle w:val="Spistreci2"/>
        <w:tabs>
          <w:tab w:val="left" w:pos="660"/>
          <w:tab w:val="right" w:leader="dot" w:pos="9627"/>
        </w:tabs>
        <w:rPr>
          <w:b/>
          <w:bCs/>
          <w:sz w:val="22"/>
          <w:szCs w:val="22"/>
        </w:rPr>
      </w:pPr>
    </w:p>
    <w:p w14:paraId="74B8AAA4" w14:textId="35D9611E" w:rsidR="00044039" w:rsidRPr="00403F20" w:rsidRDefault="00044039" w:rsidP="004634C8">
      <w:pPr>
        <w:pStyle w:val="Spistreci2"/>
        <w:tabs>
          <w:tab w:val="left" w:pos="660"/>
          <w:tab w:val="right" w:leader="dot" w:pos="9627"/>
        </w:tabs>
        <w:rPr>
          <w:b/>
          <w:bCs/>
          <w:sz w:val="22"/>
          <w:szCs w:val="22"/>
        </w:rPr>
      </w:pPr>
      <w:r w:rsidRPr="00403F20">
        <w:rPr>
          <w:b/>
          <w:bCs/>
          <w:sz w:val="22"/>
          <w:szCs w:val="22"/>
        </w:rPr>
        <w:t>SPIS RYSUNKÓW</w:t>
      </w:r>
    </w:p>
    <w:tbl>
      <w:tblPr>
        <w:tblStyle w:val="Tabela-Siatka"/>
        <w:tblW w:w="9699" w:type="dxa"/>
        <w:tblLook w:val="04A0" w:firstRow="1" w:lastRow="0" w:firstColumn="1" w:lastColumn="0" w:noHBand="0" w:noVBand="1"/>
      </w:tblPr>
      <w:tblGrid>
        <w:gridCol w:w="846"/>
        <w:gridCol w:w="8363"/>
        <w:gridCol w:w="490"/>
      </w:tblGrid>
      <w:tr w:rsidR="002D4B5C" w:rsidRPr="00C6310E" w14:paraId="11D74F6C" w14:textId="77777777" w:rsidTr="004847DE">
        <w:tc>
          <w:tcPr>
            <w:tcW w:w="846" w:type="dxa"/>
          </w:tcPr>
          <w:p w14:paraId="3159AD72" w14:textId="7541B848" w:rsidR="002D4B5C" w:rsidRPr="00C6310E" w:rsidRDefault="002D4B5C" w:rsidP="00EB373F">
            <w:pPr>
              <w:pStyle w:val="Standard"/>
              <w:rPr>
                <w:rFonts w:ascii="Arial" w:hAnsi="Arial" w:cs="Arial"/>
                <w:sz w:val="20"/>
                <w:szCs w:val="20"/>
              </w:rPr>
            </w:pPr>
            <w:r w:rsidRPr="00C6310E">
              <w:rPr>
                <w:rFonts w:ascii="Arial" w:hAnsi="Arial" w:cs="Arial"/>
                <w:sz w:val="20"/>
                <w:szCs w:val="20"/>
              </w:rPr>
              <w:t>E-0</w:t>
            </w:r>
            <w:r w:rsidR="00C6310E">
              <w:rPr>
                <w:rFonts w:ascii="Arial" w:hAnsi="Arial" w:cs="Arial"/>
                <w:sz w:val="20"/>
                <w:szCs w:val="20"/>
              </w:rPr>
              <w:t>1</w:t>
            </w:r>
          </w:p>
        </w:tc>
        <w:tc>
          <w:tcPr>
            <w:tcW w:w="8363" w:type="dxa"/>
          </w:tcPr>
          <w:p w14:paraId="585FBCF0" w14:textId="77777777" w:rsidR="002D4B5C" w:rsidRPr="00C6310E" w:rsidRDefault="002D4B5C" w:rsidP="00EB373F">
            <w:pPr>
              <w:pStyle w:val="Standard"/>
              <w:rPr>
                <w:rFonts w:ascii="Arial" w:hAnsi="Arial" w:cs="Arial"/>
                <w:sz w:val="20"/>
                <w:szCs w:val="20"/>
              </w:rPr>
            </w:pPr>
            <w:r w:rsidRPr="00C6310E">
              <w:rPr>
                <w:rFonts w:ascii="Arial" w:hAnsi="Arial" w:cs="Arial"/>
                <w:sz w:val="20"/>
                <w:szCs w:val="20"/>
              </w:rPr>
              <w:t>Projekt zagospodarowania terenu</w:t>
            </w:r>
          </w:p>
        </w:tc>
        <w:tc>
          <w:tcPr>
            <w:tcW w:w="490" w:type="dxa"/>
          </w:tcPr>
          <w:p w14:paraId="6BE02AD0" w14:textId="642860C6" w:rsidR="002D4B5C" w:rsidRPr="00C6310E" w:rsidRDefault="002D4B5C" w:rsidP="0033584E">
            <w:pPr>
              <w:pStyle w:val="Standard"/>
              <w:numPr>
                <w:ilvl w:val="0"/>
                <w:numId w:val="36"/>
              </w:numPr>
              <w:ind w:left="414" w:hanging="357"/>
              <w:rPr>
                <w:rFonts w:ascii="Arial" w:hAnsi="Arial" w:cs="Arial"/>
                <w:sz w:val="20"/>
                <w:szCs w:val="20"/>
              </w:rPr>
            </w:pPr>
          </w:p>
        </w:tc>
      </w:tr>
      <w:tr w:rsidR="002D4B5C" w:rsidRPr="00C6310E" w14:paraId="6302AFAD" w14:textId="77777777" w:rsidTr="004847DE">
        <w:tc>
          <w:tcPr>
            <w:tcW w:w="846" w:type="dxa"/>
          </w:tcPr>
          <w:p w14:paraId="0C0E9E68" w14:textId="10D80E04" w:rsidR="002D4B5C" w:rsidRPr="00C6310E" w:rsidRDefault="002D4B5C" w:rsidP="00EB373F">
            <w:pPr>
              <w:pStyle w:val="Standard"/>
              <w:rPr>
                <w:rFonts w:ascii="Arial" w:hAnsi="Arial" w:cs="Arial"/>
                <w:sz w:val="20"/>
                <w:szCs w:val="20"/>
              </w:rPr>
            </w:pPr>
            <w:r w:rsidRPr="00C6310E">
              <w:rPr>
                <w:rFonts w:ascii="Arial" w:hAnsi="Arial" w:cs="Arial"/>
                <w:sz w:val="20"/>
                <w:szCs w:val="20"/>
              </w:rPr>
              <w:t>E-0</w:t>
            </w:r>
            <w:r w:rsidR="008974F2">
              <w:rPr>
                <w:rFonts w:ascii="Arial" w:hAnsi="Arial" w:cs="Arial"/>
                <w:sz w:val="20"/>
                <w:szCs w:val="20"/>
              </w:rPr>
              <w:t>2</w:t>
            </w:r>
          </w:p>
        </w:tc>
        <w:tc>
          <w:tcPr>
            <w:tcW w:w="8363" w:type="dxa"/>
          </w:tcPr>
          <w:p w14:paraId="27DFA9CA" w14:textId="54A588E2" w:rsidR="002D4B5C" w:rsidRPr="00C6310E" w:rsidRDefault="008974F2" w:rsidP="00EB373F">
            <w:pPr>
              <w:pStyle w:val="Standard"/>
              <w:rPr>
                <w:rFonts w:ascii="Arial" w:hAnsi="Arial" w:cs="Arial"/>
                <w:sz w:val="20"/>
                <w:szCs w:val="20"/>
              </w:rPr>
            </w:pPr>
            <w:r w:rsidRPr="00C6310E">
              <w:rPr>
                <w:rFonts w:ascii="Arial" w:hAnsi="Arial" w:cs="Arial"/>
                <w:sz w:val="20"/>
                <w:szCs w:val="20"/>
              </w:rPr>
              <w:t xml:space="preserve">Schemat przebudowy sieci elektroenergetycznej </w:t>
            </w:r>
            <w:proofErr w:type="spellStart"/>
            <w:r w:rsidRPr="00C6310E">
              <w:rPr>
                <w:rFonts w:ascii="Arial" w:hAnsi="Arial" w:cs="Arial"/>
                <w:sz w:val="20"/>
                <w:szCs w:val="20"/>
              </w:rPr>
              <w:t>nN</w:t>
            </w:r>
            <w:proofErr w:type="spellEnd"/>
          </w:p>
        </w:tc>
        <w:tc>
          <w:tcPr>
            <w:tcW w:w="490" w:type="dxa"/>
          </w:tcPr>
          <w:p w14:paraId="4A817217" w14:textId="7C158190" w:rsidR="002D4B5C" w:rsidRPr="00C6310E" w:rsidRDefault="002D4B5C" w:rsidP="002D4B5C">
            <w:pPr>
              <w:pStyle w:val="Standard"/>
              <w:numPr>
                <w:ilvl w:val="0"/>
                <w:numId w:val="36"/>
              </w:numPr>
              <w:ind w:left="414" w:hanging="357"/>
              <w:rPr>
                <w:rFonts w:ascii="Arial" w:hAnsi="Arial" w:cs="Arial"/>
                <w:sz w:val="20"/>
                <w:szCs w:val="20"/>
              </w:rPr>
            </w:pPr>
          </w:p>
        </w:tc>
      </w:tr>
      <w:tr w:rsidR="002D4B5C" w:rsidRPr="00C6310E" w14:paraId="5B75BA28" w14:textId="77777777" w:rsidTr="004847DE">
        <w:tc>
          <w:tcPr>
            <w:tcW w:w="846" w:type="dxa"/>
          </w:tcPr>
          <w:p w14:paraId="791A5916" w14:textId="2E9B5154" w:rsidR="002D4B5C" w:rsidRPr="00C6310E" w:rsidRDefault="002D4B5C" w:rsidP="00EB373F">
            <w:pPr>
              <w:pStyle w:val="Standard"/>
              <w:rPr>
                <w:rFonts w:ascii="Arial" w:hAnsi="Arial" w:cs="Arial"/>
                <w:sz w:val="20"/>
                <w:szCs w:val="20"/>
              </w:rPr>
            </w:pPr>
            <w:r w:rsidRPr="00C6310E">
              <w:rPr>
                <w:rFonts w:ascii="Arial" w:hAnsi="Arial" w:cs="Arial"/>
                <w:sz w:val="20"/>
                <w:szCs w:val="20"/>
              </w:rPr>
              <w:t>E-0</w:t>
            </w:r>
            <w:r w:rsidR="008974F2">
              <w:rPr>
                <w:rFonts w:ascii="Arial" w:hAnsi="Arial" w:cs="Arial"/>
                <w:sz w:val="20"/>
                <w:szCs w:val="20"/>
              </w:rPr>
              <w:t>3</w:t>
            </w:r>
          </w:p>
        </w:tc>
        <w:tc>
          <w:tcPr>
            <w:tcW w:w="8363" w:type="dxa"/>
          </w:tcPr>
          <w:p w14:paraId="02D887A6" w14:textId="211FA52F" w:rsidR="002D4B5C" w:rsidRPr="00C6310E" w:rsidRDefault="008974F2" w:rsidP="00EB373F">
            <w:pPr>
              <w:pStyle w:val="Standard"/>
              <w:rPr>
                <w:rFonts w:ascii="Arial" w:hAnsi="Arial" w:cs="Arial"/>
                <w:sz w:val="20"/>
                <w:szCs w:val="20"/>
              </w:rPr>
            </w:pPr>
            <w:r>
              <w:rPr>
                <w:rFonts w:ascii="Arial" w:hAnsi="Arial" w:cs="Arial"/>
                <w:sz w:val="20"/>
                <w:szCs w:val="20"/>
              </w:rPr>
              <w:t>Przekrój podłużny linii SN</w:t>
            </w:r>
          </w:p>
        </w:tc>
        <w:tc>
          <w:tcPr>
            <w:tcW w:w="490" w:type="dxa"/>
          </w:tcPr>
          <w:p w14:paraId="47D89916" w14:textId="60187842" w:rsidR="002D4B5C" w:rsidRPr="00C6310E" w:rsidRDefault="002D4B5C" w:rsidP="002D4B5C">
            <w:pPr>
              <w:pStyle w:val="Standard"/>
              <w:numPr>
                <w:ilvl w:val="0"/>
                <w:numId w:val="36"/>
              </w:numPr>
              <w:ind w:left="414" w:hanging="357"/>
              <w:rPr>
                <w:rFonts w:ascii="Arial" w:hAnsi="Arial" w:cs="Arial"/>
                <w:sz w:val="20"/>
                <w:szCs w:val="20"/>
              </w:rPr>
            </w:pPr>
          </w:p>
        </w:tc>
      </w:tr>
      <w:tr w:rsidR="002D4B5C" w:rsidRPr="00C6310E" w14:paraId="1F9A2586" w14:textId="77777777" w:rsidTr="004847DE">
        <w:tc>
          <w:tcPr>
            <w:tcW w:w="846" w:type="dxa"/>
          </w:tcPr>
          <w:p w14:paraId="4E738738" w14:textId="59EC1D3A" w:rsidR="002D4B5C" w:rsidRPr="00C6310E" w:rsidRDefault="002D4B5C" w:rsidP="00EB373F">
            <w:pPr>
              <w:pStyle w:val="Standard"/>
              <w:rPr>
                <w:rFonts w:ascii="Arial" w:hAnsi="Arial" w:cs="Arial"/>
                <w:sz w:val="20"/>
                <w:szCs w:val="20"/>
              </w:rPr>
            </w:pPr>
            <w:r w:rsidRPr="00C6310E">
              <w:rPr>
                <w:rFonts w:ascii="Arial" w:hAnsi="Arial" w:cs="Arial"/>
                <w:sz w:val="20"/>
                <w:szCs w:val="20"/>
              </w:rPr>
              <w:t>E-04</w:t>
            </w:r>
          </w:p>
        </w:tc>
        <w:tc>
          <w:tcPr>
            <w:tcW w:w="8363" w:type="dxa"/>
          </w:tcPr>
          <w:p w14:paraId="41173E65" w14:textId="5FBA0175" w:rsidR="002D4B5C" w:rsidRPr="00C6310E" w:rsidRDefault="002D4B5C" w:rsidP="00EB373F">
            <w:pPr>
              <w:pStyle w:val="Standard"/>
              <w:rPr>
                <w:rFonts w:ascii="Arial" w:hAnsi="Arial" w:cs="Arial"/>
                <w:sz w:val="20"/>
                <w:szCs w:val="20"/>
              </w:rPr>
            </w:pPr>
            <w:r w:rsidRPr="00C6310E">
              <w:rPr>
                <w:rFonts w:ascii="Arial" w:hAnsi="Arial" w:cs="Arial"/>
                <w:sz w:val="20"/>
                <w:szCs w:val="20"/>
              </w:rPr>
              <w:t xml:space="preserve">Schemat </w:t>
            </w:r>
            <w:r w:rsidR="008974F2">
              <w:rPr>
                <w:rFonts w:ascii="Arial" w:hAnsi="Arial" w:cs="Arial"/>
                <w:sz w:val="20"/>
                <w:szCs w:val="20"/>
              </w:rPr>
              <w:t>uziemienia słupów</w:t>
            </w:r>
            <w:r w:rsidRPr="00C6310E">
              <w:rPr>
                <w:rFonts w:ascii="Arial" w:hAnsi="Arial" w:cs="Arial"/>
                <w:sz w:val="20"/>
                <w:szCs w:val="20"/>
              </w:rPr>
              <w:t xml:space="preserve"> SN</w:t>
            </w:r>
          </w:p>
        </w:tc>
        <w:tc>
          <w:tcPr>
            <w:tcW w:w="490" w:type="dxa"/>
          </w:tcPr>
          <w:p w14:paraId="33C1745F" w14:textId="25CA5B10" w:rsidR="002D4B5C" w:rsidRPr="00C6310E" w:rsidRDefault="002D4B5C" w:rsidP="002D4B5C">
            <w:pPr>
              <w:pStyle w:val="Standard"/>
              <w:numPr>
                <w:ilvl w:val="0"/>
                <w:numId w:val="36"/>
              </w:numPr>
              <w:ind w:left="414" w:hanging="357"/>
              <w:rPr>
                <w:rFonts w:ascii="Arial" w:hAnsi="Arial" w:cs="Arial"/>
                <w:sz w:val="20"/>
                <w:szCs w:val="20"/>
              </w:rPr>
            </w:pPr>
          </w:p>
        </w:tc>
      </w:tr>
      <w:tr w:rsidR="002D4B5C" w:rsidRPr="00C6310E" w14:paraId="30512777" w14:textId="77777777" w:rsidTr="004847DE">
        <w:tc>
          <w:tcPr>
            <w:tcW w:w="846" w:type="dxa"/>
          </w:tcPr>
          <w:p w14:paraId="779E4451" w14:textId="33465B55" w:rsidR="002D4B5C" w:rsidRPr="00C6310E" w:rsidRDefault="002D4B5C" w:rsidP="00EB373F">
            <w:pPr>
              <w:pStyle w:val="Standard"/>
              <w:rPr>
                <w:rFonts w:ascii="Arial" w:hAnsi="Arial" w:cs="Arial"/>
                <w:sz w:val="20"/>
                <w:szCs w:val="20"/>
              </w:rPr>
            </w:pPr>
            <w:r w:rsidRPr="00C6310E">
              <w:rPr>
                <w:rFonts w:ascii="Arial" w:hAnsi="Arial" w:cs="Arial"/>
                <w:sz w:val="20"/>
                <w:szCs w:val="20"/>
              </w:rPr>
              <w:t>E-05</w:t>
            </w:r>
          </w:p>
        </w:tc>
        <w:tc>
          <w:tcPr>
            <w:tcW w:w="8363" w:type="dxa"/>
          </w:tcPr>
          <w:p w14:paraId="0DAFD1F0" w14:textId="1FB1DF28" w:rsidR="002D4B5C" w:rsidRPr="00C6310E" w:rsidRDefault="008974F2" w:rsidP="00EB373F">
            <w:pPr>
              <w:pStyle w:val="Standard"/>
              <w:rPr>
                <w:rFonts w:ascii="Arial" w:hAnsi="Arial" w:cs="Arial"/>
                <w:sz w:val="20"/>
                <w:szCs w:val="20"/>
              </w:rPr>
            </w:pPr>
            <w:r>
              <w:rPr>
                <w:rFonts w:ascii="Arial" w:hAnsi="Arial" w:cs="Arial"/>
                <w:sz w:val="20"/>
                <w:szCs w:val="20"/>
              </w:rPr>
              <w:t>Widok istniejących słupów oświetleniowych</w:t>
            </w:r>
          </w:p>
        </w:tc>
        <w:tc>
          <w:tcPr>
            <w:tcW w:w="490" w:type="dxa"/>
          </w:tcPr>
          <w:p w14:paraId="2D159711" w14:textId="5F143B8B" w:rsidR="002D4B5C" w:rsidRPr="00C6310E" w:rsidRDefault="002D4B5C" w:rsidP="002D4B5C">
            <w:pPr>
              <w:pStyle w:val="Standard"/>
              <w:numPr>
                <w:ilvl w:val="0"/>
                <w:numId w:val="36"/>
              </w:numPr>
              <w:ind w:left="414" w:hanging="357"/>
              <w:rPr>
                <w:rFonts w:ascii="Arial" w:hAnsi="Arial" w:cs="Arial"/>
                <w:sz w:val="20"/>
                <w:szCs w:val="20"/>
              </w:rPr>
            </w:pPr>
          </w:p>
        </w:tc>
      </w:tr>
    </w:tbl>
    <w:p w14:paraId="149AE4B9" w14:textId="77777777" w:rsidR="006E70C4" w:rsidRPr="001152D7" w:rsidRDefault="006E70C4" w:rsidP="006E70C4">
      <w:pPr>
        <w:pStyle w:val="Standard"/>
        <w:tabs>
          <w:tab w:val="left" w:pos="709"/>
          <w:tab w:val="right" w:pos="9498"/>
        </w:tabs>
        <w:rPr>
          <w:rFonts w:ascii="Arial Narrow" w:hAnsi="Arial Narrow"/>
          <w:sz w:val="20"/>
          <w:szCs w:val="20"/>
        </w:rPr>
      </w:pPr>
    </w:p>
    <w:p w14:paraId="517CC6A0" w14:textId="77777777" w:rsidR="008974F2" w:rsidRDefault="008974F2">
      <w:pPr>
        <w:suppressAutoHyphens w:val="0"/>
        <w:jc w:val="left"/>
        <w:rPr>
          <w:rFonts w:cs="Arial"/>
          <w:b/>
          <w:kern w:val="24"/>
          <w:sz w:val="24"/>
        </w:rPr>
      </w:pPr>
      <w:r>
        <w:br w:type="page"/>
      </w:r>
    </w:p>
    <w:p w14:paraId="5BCFE5B1" w14:textId="05CAD5E8" w:rsidR="0011360F" w:rsidRDefault="00830A55" w:rsidP="00AA38DF">
      <w:pPr>
        <w:pStyle w:val="Nagwek1"/>
      </w:pPr>
      <w:bookmarkStart w:id="1" w:name="_Toc203202415"/>
      <w:r>
        <w:lastRenderedPageBreak/>
        <w:t>OŚWIADCZENIE PROJEKTANT</w:t>
      </w:r>
      <w:r w:rsidR="00FE12C1">
        <w:t>A</w:t>
      </w:r>
      <w:r>
        <w:t xml:space="preserve"> I UPRAWNIENIA PROJEKTOWE</w:t>
      </w:r>
      <w:bookmarkEnd w:id="1"/>
    </w:p>
    <w:p w14:paraId="5B792F44" w14:textId="77777777" w:rsidR="0011360F" w:rsidRDefault="0011360F" w:rsidP="0011360F"/>
    <w:p w14:paraId="705C3DC2" w14:textId="1C383F43" w:rsidR="0011360F" w:rsidRPr="00E03F67" w:rsidRDefault="0011360F" w:rsidP="0011360F">
      <w:pPr>
        <w:pStyle w:val="Nagwek"/>
        <w:jc w:val="right"/>
        <w:rPr>
          <w:rFonts w:cs="Arial"/>
          <w:sz w:val="22"/>
          <w:szCs w:val="22"/>
        </w:rPr>
      </w:pPr>
      <w:r w:rsidRPr="00E03F67">
        <w:rPr>
          <w:rFonts w:cs="Arial"/>
          <w:i/>
          <w:iCs/>
          <w:sz w:val="22"/>
          <w:szCs w:val="22"/>
        </w:rPr>
        <w:t xml:space="preserve">Jastrzębie-Zdrój, dn. </w:t>
      </w:r>
      <w:r w:rsidR="00E03F67">
        <w:rPr>
          <w:rFonts w:cs="Arial"/>
          <w:i/>
          <w:iCs/>
          <w:sz w:val="22"/>
          <w:szCs w:val="22"/>
        </w:rPr>
        <w:t>2</w:t>
      </w:r>
      <w:r w:rsidR="0041041F" w:rsidRPr="00E03F67">
        <w:rPr>
          <w:rFonts w:cs="Arial"/>
          <w:i/>
          <w:iCs/>
          <w:sz w:val="22"/>
          <w:szCs w:val="22"/>
        </w:rPr>
        <w:t>9</w:t>
      </w:r>
      <w:r w:rsidRPr="00E03F67">
        <w:rPr>
          <w:rFonts w:cs="Arial"/>
          <w:i/>
          <w:iCs/>
          <w:sz w:val="22"/>
          <w:szCs w:val="22"/>
        </w:rPr>
        <w:t>.0</w:t>
      </w:r>
      <w:r w:rsidR="00E03F67">
        <w:rPr>
          <w:rFonts w:cs="Arial"/>
          <w:i/>
          <w:iCs/>
          <w:sz w:val="22"/>
          <w:szCs w:val="22"/>
        </w:rPr>
        <w:t>4</w:t>
      </w:r>
      <w:r w:rsidRPr="00E03F67">
        <w:rPr>
          <w:rFonts w:cs="Arial"/>
          <w:i/>
          <w:iCs/>
          <w:sz w:val="22"/>
          <w:szCs w:val="22"/>
        </w:rPr>
        <w:t>.20</w:t>
      </w:r>
      <w:r w:rsidR="0041041F" w:rsidRPr="00E03F67">
        <w:rPr>
          <w:rFonts w:cs="Arial"/>
          <w:i/>
          <w:iCs/>
          <w:sz w:val="22"/>
          <w:szCs w:val="22"/>
        </w:rPr>
        <w:t>25</w:t>
      </w:r>
      <w:r w:rsidRPr="00E03F67">
        <w:rPr>
          <w:rFonts w:cs="Arial"/>
          <w:i/>
          <w:iCs/>
          <w:sz w:val="22"/>
          <w:szCs w:val="22"/>
        </w:rPr>
        <w:t>r</w:t>
      </w:r>
    </w:p>
    <w:p w14:paraId="1DBA3730" w14:textId="77777777" w:rsidR="0011360F" w:rsidRPr="00E03F67" w:rsidRDefault="0011360F" w:rsidP="0011360F">
      <w:pPr>
        <w:rPr>
          <w:rFonts w:cs="Arial"/>
          <w:i/>
          <w:iCs/>
        </w:rPr>
      </w:pPr>
      <w:r w:rsidRPr="00E03F67">
        <w:rPr>
          <w:rFonts w:cs="Arial"/>
        </w:rPr>
        <w:t xml:space="preserve">                                                                                  </w:t>
      </w:r>
      <w:r w:rsidRPr="00E03F67">
        <w:rPr>
          <w:rFonts w:cs="Arial"/>
        </w:rPr>
        <w:tab/>
      </w:r>
      <w:r w:rsidRPr="00E03F67">
        <w:rPr>
          <w:rFonts w:cs="Arial"/>
        </w:rPr>
        <w:tab/>
        <w:t xml:space="preserve">           </w:t>
      </w:r>
      <w:r w:rsidRPr="00E03F67">
        <w:rPr>
          <w:rFonts w:cs="Arial"/>
        </w:rPr>
        <w:tab/>
      </w:r>
      <w:r w:rsidRPr="00E03F67">
        <w:rPr>
          <w:rFonts w:cs="Arial"/>
        </w:rPr>
        <w:tab/>
        <w:t xml:space="preserve">  </w:t>
      </w:r>
      <w:r w:rsidRPr="00E03F67">
        <w:rPr>
          <w:rFonts w:cs="Arial"/>
        </w:rPr>
        <w:tab/>
      </w:r>
      <w:r w:rsidRPr="00E03F67">
        <w:rPr>
          <w:rFonts w:cs="Arial"/>
        </w:rPr>
        <w:tab/>
        <w:t>/miejscowość, data /</w:t>
      </w:r>
    </w:p>
    <w:p w14:paraId="0BE3DBB9" w14:textId="77777777" w:rsidR="0011360F" w:rsidRPr="00E03F67" w:rsidRDefault="0011360F" w:rsidP="0011360F">
      <w:pPr>
        <w:rPr>
          <w:rFonts w:cs="Arial"/>
        </w:rPr>
      </w:pPr>
    </w:p>
    <w:p w14:paraId="3F70ECEC" w14:textId="77777777" w:rsidR="0011360F" w:rsidRPr="00E03F67" w:rsidRDefault="0011360F" w:rsidP="0011360F">
      <w:pPr>
        <w:jc w:val="center"/>
        <w:rPr>
          <w:rFonts w:cs="Arial"/>
          <w:b/>
          <w:sz w:val="32"/>
          <w:szCs w:val="32"/>
          <w:u w:val="single"/>
        </w:rPr>
      </w:pPr>
      <w:r w:rsidRPr="00E03F67">
        <w:rPr>
          <w:rFonts w:cs="Arial"/>
          <w:b/>
          <w:sz w:val="36"/>
          <w:szCs w:val="36"/>
          <w:u w:val="single"/>
        </w:rPr>
        <w:t>Oświadczenie</w:t>
      </w:r>
    </w:p>
    <w:p w14:paraId="6A3DF3B9" w14:textId="77777777" w:rsidR="0011360F" w:rsidRPr="00E03F67" w:rsidRDefault="0011360F" w:rsidP="0011360F">
      <w:pPr>
        <w:jc w:val="center"/>
        <w:rPr>
          <w:rFonts w:cs="Arial"/>
          <w:b/>
          <w:sz w:val="32"/>
          <w:szCs w:val="32"/>
          <w:u w:val="single"/>
        </w:rPr>
      </w:pPr>
    </w:p>
    <w:p w14:paraId="65BBDFD0" w14:textId="12FB136E" w:rsidR="0011360F" w:rsidRPr="00E03F67" w:rsidRDefault="0011360F" w:rsidP="0011360F">
      <w:pPr>
        <w:rPr>
          <w:rFonts w:cs="Arial"/>
        </w:rPr>
      </w:pPr>
      <w:r w:rsidRPr="00E03F67">
        <w:rPr>
          <w:rFonts w:cs="Arial"/>
        </w:rPr>
        <w:t>Zgodnie z art. 34 ust. 3d pkt. 3 ustawy Prawo budowlane oświadczam, że</w:t>
      </w:r>
    </w:p>
    <w:p w14:paraId="73862612" w14:textId="77777777" w:rsidR="0011360F" w:rsidRPr="00E03F67" w:rsidRDefault="0011360F" w:rsidP="0011360F">
      <w:pPr>
        <w:rPr>
          <w:b/>
        </w:rPr>
      </w:pPr>
    </w:p>
    <w:p w14:paraId="7C6F75E0" w14:textId="77777777" w:rsidR="0011360F" w:rsidRPr="00E03F67" w:rsidRDefault="0011360F" w:rsidP="0011360F">
      <w:pPr>
        <w:rPr>
          <w:b/>
        </w:rPr>
      </w:pPr>
    </w:p>
    <w:tbl>
      <w:tblPr>
        <w:tblW w:w="10632" w:type="dxa"/>
        <w:tblInd w:w="-34" w:type="dxa"/>
        <w:tblLook w:val="04A0" w:firstRow="1" w:lastRow="0" w:firstColumn="1" w:lastColumn="0" w:noHBand="0" w:noVBand="1"/>
      </w:tblPr>
      <w:tblGrid>
        <w:gridCol w:w="2269"/>
        <w:gridCol w:w="8363"/>
      </w:tblGrid>
      <w:tr w:rsidR="008974F2" w:rsidRPr="00932E27" w14:paraId="37A57E6D" w14:textId="77777777" w:rsidTr="003406AA">
        <w:trPr>
          <w:trHeight w:val="284"/>
        </w:trPr>
        <w:tc>
          <w:tcPr>
            <w:tcW w:w="2269" w:type="dxa"/>
            <w:shd w:val="clear" w:color="auto" w:fill="auto"/>
            <w:vAlign w:val="center"/>
          </w:tcPr>
          <w:p w14:paraId="0F779D72" w14:textId="77777777" w:rsidR="008974F2" w:rsidRPr="006622F7" w:rsidRDefault="008974F2" w:rsidP="008974F2">
            <w:pPr>
              <w:pStyle w:val="Tekstpodstawowy"/>
              <w:tabs>
                <w:tab w:val="left" w:pos="2019"/>
              </w:tabs>
              <w:ind w:right="49"/>
              <w:jc w:val="left"/>
              <w:rPr>
                <w:noProof/>
              </w:rPr>
            </w:pPr>
            <w:r w:rsidRPr="006622F7">
              <w:rPr>
                <w:noProof/>
              </w:rPr>
              <w:t>Nazwa zadania</w:t>
            </w:r>
          </w:p>
        </w:tc>
        <w:tc>
          <w:tcPr>
            <w:tcW w:w="8363" w:type="dxa"/>
            <w:shd w:val="clear" w:color="auto" w:fill="auto"/>
            <w:vAlign w:val="center"/>
          </w:tcPr>
          <w:p w14:paraId="7ADFE6DE" w14:textId="77777777" w:rsidR="008974F2" w:rsidRDefault="008974F2" w:rsidP="008974F2">
            <w:pPr>
              <w:tabs>
                <w:tab w:val="left" w:pos="2019"/>
              </w:tabs>
              <w:autoSpaceDE w:val="0"/>
              <w:autoSpaceDN w:val="0"/>
              <w:adjustRightInd w:val="0"/>
              <w:jc w:val="left"/>
              <w:rPr>
                <w:rFonts w:eastAsia="Arial Unicode MS"/>
                <w:b/>
                <w:bCs/>
              </w:rPr>
            </w:pPr>
            <w:r>
              <w:rPr>
                <w:rFonts w:eastAsia="Arial Unicode MS"/>
                <w:b/>
                <w:bCs/>
              </w:rPr>
              <w:t>TURZA ŚLĄSKA – PRZEBUDOWA ODNOGI ULICY MSZAŃSKIEJ</w:t>
            </w:r>
          </w:p>
          <w:p w14:paraId="7AA8C549" w14:textId="77777777" w:rsidR="008974F2" w:rsidRPr="00AE3702" w:rsidRDefault="008974F2" w:rsidP="008974F2">
            <w:pPr>
              <w:tabs>
                <w:tab w:val="left" w:pos="2019"/>
              </w:tabs>
              <w:autoSpaceDE w:val="0"/>
              <w:autoSpaceDN w:val="0"/>
              <w:adjustRightInd w:val="0"/>
              <w:jc w:val="left"/>
              <w:rPr>
                <w:rFonts w:eastAsia="Arial Unicode MS"/>
                <w:b/>
                <w:bCs/>
                <w:color w:val="FF0000"/>
              </w:rPr>
            </w:pPr>
            <w:r w:rsidRPr="00AE3702">
              <w:rPr>
                <w:rFonts w:eastAsia="Arial Unicode MS"/>
                <w:b/>
                <w:bCs/>
                <w:color w:val="FF0000"/>
              </w:rPr>
              <w:t>BRANŻA ELEKTRYCZNA</w:t>
            </w:r>
          </w:p>
        </w:tc>
      </w:tr>
      <w:tr w:rsidR="008974F2" w:rsidRPr="00932E27" w14:paraId="2E64ED2F" w14:textId="77777777" w:rsidTr="003406AA">
        <w:trPr>
          <w:trHeight w:val="284"/>
        </w:trPr>
        <w:tc>
          <w:tcPr>
            <w:tcW w:w="2269" w:type="dxa"/>
            <w:shd w:val="clear" w:color="auto" w:fill="auto"/>
            <w:vAlign w:val="center"/>
          </w:tcPr>
          <w:p w14:paraId="62EFEDA4" w14:textId="77777777" w:rsidR="008974F2" w:rsidRPr="006622F7" w:rsidRDefault="008974F2" w:rsidP="008974F2">
            <w:pPr>
              <w:pStyle w:val="Tekstpodstawowy"/>
              <w:tabs>
                <w:tab w:val="left" w:pos="2019"/>
              </w:tabs>
              <w:ind w:right="49"/>
              <w:jc w:val="left"/>
            </w:pPr>
            <w:r w:rsidRPr="006622F7">
              <w:t>Adres obiektu</w:t>
            </w:r>
            <w:r w:rsidRPr="006622F7">
              <w:br/>
              <w:t>budowlanego</w:t>
            </w:r>
          </w:p>
        </w:tc>
        <w:tc>
          <w:tcPr>
            <w:tcW w:w="8363" w:type="dxa"/>
            <w:shd w:val="clear" w:color="auto" w:fill="auto"/>
            <w:vAlign w:val="center"/>
          </w:tcPr>
          <w:p w14:paraId="297CA8D0" w14:textId="77777777" w:rsidR="008974F2" w:rsidRPr="009372CF" w:rsidRDefault="008974F2" w:rsidP="008974F2">
            <w:pPr>
              <w:tabs>
                <w:tab w:val="left" w:pos="2019"/>
              </w:tabs>
              <w:autoSpaceDE w:val="0"/>
              <w:autoSpaceDN w:val="0"/>
              <w:adjustRightInd w:val="0"/>
              <w:jc w:val="left"/>
              <w:rPr>
                <w:rFonts w:eastAsia="Arial Unicode MS"/>
                <w:b/>
                <w:bCs/>
              </w:rPr>
            </w:pPr>
            <w:r>
              <w:rPr>
                <w:rFonts w:eastAsia="Arial Unicode MS"/>
                <w:b/>
                <w:bCs/>
              </w:rPr>
              <w:t>ODCINEK BOCZNY ULICY MSZAŃSKIEJ,</w:t>
            </w:r>
            <w:r>
              <w:rPr>
                <w:rFonts w:eastAsia="Arial Unicode MS"/>
                <w:b/>
                <w:bCs/>
              </w:rPr>
              <w:br/>
              <w:t>44-351 TURZA ŚLĄSKA</w:t>
            </w:r>
          </w:p>
        </w:tc>
      </w:tr>
      <w:tr w:rsidR="008974F2" w:rsidRPr="00932E27" w14:paraId="06553F80" w14:textId="77777777" w:rsidTr="003406AA">
        <w:trPr>
          <w:trHeight w:val="284"/>
        </w:trPr>
        <w:tc>
          <w:tcPr>
            <w:tcW w:w="2269" w:type="dxa"/>
            <w:shd w:val="clear" w:color="auto" w:fill="auto"/>
            <w:vAlign w:val="center"/>
          </w:tcPr>
          <w:p w14:paraId="70EBF1B3" w14:textId="77777777" w:rsidR="008974F2" w:rsidRPr="006622F7" w:rsidRDefault="008974F2" w:rsidP="008974F2">
            <w:pPr>
              <w:pStyle w:val="Tekstpodstawowy"/>
              <w:tabs>
                <w:tab w:val="left" w:pos="2019"/>
              </w:tabs>
              <w:ind w:right="49"/>
              <w:jc w:val="left"/>
              <w:rPr>
                <w:b/>
                <w:noProof/>
              </w:rPr>
            </w:pPr>
            <w:r w:rsidRPr="006622F7">
              <w:rPr>
                <w:rFonts w:eastAsia="Arial Unicode MS"/>
                <w:bCs/>
              </w:rPr>
              <w:t>Jednostka ewidencyjna</w:t>
            </w:r>
          </w:p>
        </w:tc>
        <w:tc>
          <w:tcPr>
            <w:tcW w:w="8363" w:type="dxa"/>
            <w:shd w:val="clear" w:color="auto" w:fill="auto"/>
            <w:vAlign w:val="center"/>
          </w:tcPr>
          <w:p w14:paraId="26A440C3" w14:textId="77777777" w:rsidR="008974F2" w:rsidRPr="00B52626" w:rsidRDefault="008974F2" w:rsidP="008974F2">
            <w:pPr>
              <w:tabs>
                <w:tab w:val="left" w:pos="2019"/>
              </w:tabs>
              <w:autoSpaceDE w:val="0"/>
              <w:autoSpaceDN w:val="0"/>
              <w:adjustRightInd w:val="0"/>
              <w:jc w:val="left"/>
              <w:rPr>
                <w:rFonts w:eastAsia="Arial Unicode MS"/>
                <w:b/>
                <w:bCs/>
              </w:rPr>
            </w:pPr>
            <w:r>
              <w:rPr>
                <w:rFonts w:eastAsia="Arial Unicode MS"/>
                <w:b/>
                <w:bCs/>
              </w:rPr>
              <w:t>GORZYCE 241506_2</w:t>
            </w:r>
          </w:p>
        </w:tc>
      </w:tr>
      <w:tr w:rsidR="008974F2" w:rsidRPr="00932E27" w14:paraId="1F899518" w14:textId="77777777" w:rsidTr="003406AA">
        <w:trPr>
          <w:trHeight w:val="284"/>
        </w:trPr>
        <w:tc>
          <w:tcPr>
            <w:tcW w:w="2269" w:type="dxa"/>
            <w:shd w:val="clear" w:color="auto" w:fill="auto"/>
            <w:vAlign w:val="center"/>
          </w:tcPr>
          <w:p w14:paraId="0F71CFFE" w14:textId="77777777" w:rsidR="008974F2" w:rsidRPr="006622F7" w:rsidRDefault="008974F2" w:rsidP="008974F2">
            <w:pPr>
              <w:pStyle w:val="Tekstpodstawowy"/>
              <w:tabs>
                <w:tab w:val="left" w:pos="2019"/>
              </w:tabs>
              <w:ind w:right="49"/>
              <w:jc w:val="left"/>
              <w:rPr>
                <w:b/>
                <w:noProof/>
              </w:rPr>
            </w:pPr>
            <w:r w:rsidRPr="006622F7">
              <w:rPr>
                <w:rFonts w:eastAsia="Arial Unicode MS"/>
                <w:bCs/>
              </w:rPr>
              <w:t>Obręb</w:t>
            </w:r>
          </w:p>
        </w:tc>
        <w:tc>
          <w:tcPr>
            <w:tcW w:w="8363" w:type="dxa"/>
            <w:shd w:val="clear" w:color="auto" w:fill="auto"/>
            <w:vAlign w:val="center"/>
          </w:tcPr>
          <w:p w14:paraId="1C45097C" w14:textId="77777777" w:rsidR="008974F2" w:rsidRPr="00B52626" w:rsidRDefault="008974F2" w:rsidP="008974F2">
            <w:pPr>
              <w:tabs>
                <w:tab w:val="left" w:pos="2019"/>
              </w:tabs>
              <w:autoSpaceDE w:val="0"/>
              <w:autoSpaceDN w:val="0"/>
              <w:adjustRightInd w:val="0"/>
              <w:jc w:val="left"/>
              <w:rPr>
                <w:rFonts w:eastAsia="Arial Unicode MS"/>
                <w:b/>
                <w:bCs/>
              </w:rPr>
            </w:pPr>
            <w:r>
              <w:rPr>
                <w:rFonts w:eastAsia="Arial Unicode MS"/>
                <w:b/>
                <w:bCs/>
              </w:rPr>
              <w:t>TURZA 241506_2.0010</w:t>
            </w:r>
          </w:p>
        </w:tc>
      </w:tr>
      <w:tr w:rsidR="008974F2" w:rsidRPr="00701156" w14:paraId="58CC7B1B" w14:textId="77777777" w:rsidTr="003406AA">
        <w:trPr>
          <w:trHeight w:val="284"/>
        </w:trPr>
        <w:tc>
          <w:tcPr>
            <w:tcW w:w="2269" w:type="dxa"/>
            <w:shd w:val="clear" w:color="auto" w:fill="auto"/>
            <w:vAlign w:val="center"/>
          </w:tcPr>
          <w:p w14:paraId="7C297249" w14:textId="77777777" w:rsidR="008974F2" w:rsidRPr="006622F7" w:rsidRDefault="008974F2" w:rsidP="008974F2">
            <w:pPr>
              <w:pStyle w:val="Tekstpodstawowy"/>
              <w:tabs>
                <w:tab w:val="left" w:pos="2019"/>
              </w:tabs>
              <w:ind w:right="49"/>
              <w:jc w:val="left"/>
              <w:rPr>
                <w:b/>
                <w:noProof/>
              </w:rPr>
            </w:pPr>
            <w:r>
              <w:rPr>
                <w:rFonts w:eastAsia="Arial Unicode MS"/>
                <w:bCs/>
              </w:rPr>
              <w:t>Identyfikatory</w:t>
            </w:r>
            <w:r w:rsidRPr="006622F7">
              <w:rPr>
                <w:rFonts w:eastAsia="Arial Unicode MS"/>
                <w:bCs/>
              </w:rPr>
              <w:t xml:space="preserve"> działek ewidencyjnych</w:t>
            </w:r>
          </w:p>
        </w:tc>
        <w:tc>
          <w:tcPr>
            <w:tcW w:w="8363" w:type="dxa"/>
            <w:shd w:val="clear" w:color="auto" w:fill="auto"/>
            <w:vAlign w:val="center"/>
          </w:tcPr>
          <w:p w14:paraId="5D12600A" w14:textId="77777777" w:rsidR="008974F2" w:rsidRPr="00CB5F77" w:rsidRDefault="008974F2" w:rsidP="008974F2">
            <w:pPr>
              <w:tabs>
                <w:tab w:val="left" w:pos="2019"/>
              </w:tabs>
              <w:autoSpaceDE w:val="0"/>
              <w:autoSpaceDN w:val="0"/>
              <w:adjustRightInd w:val="0"/>
              <w:jc w:val="left"/>
              <w:rPr>
                <w:rFonts w:eastAsia="Arial Unicode MS"/>
                <w:b/>
                <w:bCs/>
                <w:szCs w:val="20"/>
                <w:lang w:val="en-US"/>
              </w:rPr>
            </w:pPr>
            <w:r>
              <w:rPr>
                <w:rFonts w:eastAsia="Arial Unicode MS"/>
                <w:b/>
                <w:bCs/>
                <w:szCs w:val="20"/>
                <w:lang w:val="en-US"/>
              </w:rPr>
              <w:t xml:space="preserve">241506_2.0010.AR_5.1356/6, 241506_2.0010.AR_5.1348/6, </w:t>
            </w:r>
            <w:r w:rsidRPr="00D84E30">
              <w:rPr>
                <w:rFonts w:eastAsia="Arial Unicode MS"/>
                <w:b/>
                <w:bCs/>
                <w:szCs w:val="20"/>
                <w:lang w:val="en-US"/>
              </w:rPr>
              <w:t>241506_2.0010.AR_5.1800/288, 241506_2.0010.AR_5.973/288, 241506_2.0010.AR_5.951/6</w:t>
            </w:r>
            <w:r>
              <w:rPr>
                <w:rFonts w:eastAsia="Arial Unicode MS"/>
                <w:b/>
                <w:bCs/>
                <w:szCs w:val="20"/>
                <w:lang w:val="en-US"/>
              </w:rPr>
              <w:t xml:space="preserve">, </w:t>
            </w:r>
            <w:r w:rsidRPr="00CB5F77">
              <w:rPr>
                <w:rFonts w:eastAsia="Arial Unicode MS"/>
                <w:b/>
                <w:bCs/>
                <w:szCs w:val="20"/>
                <w:lang w:val="en-US"/>
              </w:rPr>
              <w:t>241506_2.0010.AR_5.968/284</w:t>
            </w:r>
            <w:r>
              <w:rPr>
                <w:rFonts w:eastAsia="Arial Unicode MS"/>
                <w:b/>
                <w:bCs/>
                <w:szCs w:val="20"/>
                <w:lang w:val="en-US"/>
              </w:rPr>
              <w:t xml:space="preserve">, </w:t>
            </w:r>
            <w:r w:rsidRPr="00CB5F77">
              <w:rPr>
                <w:rFonts w:eastAsia="Arial Unicode MS"/>
                <w:b/>
                <w:bCs/>
                <w:szCs w:val="20"/>
                <w:lang w:val="en-US"/>
              </w:rPr>
              <w:t>241506_2.0010.AR_5.1535/284</w:t>
            </w:r>
          </w:p>
          <w:p w14:paraId="24FB53D9" w14:textId="77777777" w:rsidR="008974F2" w:rsidRPr="00701156" w:rsidRDefault="008974F2" w:rsidP="008974F2">
            <w:pPr>
              <w:tabs>
                <w:tab w:val="left" w:pos="2019"/>
              </w:tabs>
              <w:autoSpaceDE w:val="0"/>
              <w:autoSpaceDN w:val="0"/>
              <w:adjustRightInd w:val="0"/>
              <w:jc w:val="left"/>
              <w:rPr>
                <w:rFonts w:ascii="Tahoma" w:hAnsi="Tahoma" w:cs="Tahoma"/>
                <w:color w:val="000000"/>
                <w:sz w:val="17"/>
                <w:szCs w:val="17"/>
                <w:lang w:val="en-US" w:eastAsia="pl-PL"/>
              </w:rPr>
            </w:pPr>
          </w:p>
        </w:tc>
      </w:tr>
      <w:tr w:rsidR="008974F2" w:rsidRPr="00932E27" w14:paraId="46560B5F" w14:textId="77777777" w:rsidTr="003406AA">
        <w:trPr>
          <w:trHeight w:val="284"/>
        </w:trPr>
        <w:tc>
          <w:tcPr>
            <w:tcW w:w="2269" w:type="dxa"/>
            <w:shd w:val="clear" w:color="auto" w:fill="auto"/>
            <w:vAlign w:val="center"/>
          </w:tcPr>
          <w:p w14:paraId="379B9B64" w14:textId="77777777" w:rsidR="008974F2" w:rsidRPr="006622F7" w:rsidRDefault="008974F2" w:rsidP="008974F2">
            <w:pPr>
              <w:pStyle w:val="Tekstpodstawowy"/>
              <w:tabs>
                <w:tab w:val="left" w:pos="2019"/>
              </w:tabs>
              <w:ind w:right="49"/>
              <w:jc w:val="left"/>
              <w:rPr>
                <w:b/>
                <w:noProof/>
              </w:rPr>
            </w:pPr>
            <w:r w:rsidRPr="006622F7">
              <w:t>Kategorie obiektów budowlanych</w:t>
            </w:r>
          </w:p>
        </w:tc>
        <w:tc>
          <w:tcPr>
            <w:tcW w:w="8363" w:type="dxa"/>
            <w:shd w:val="clear" w:color="auto" w:fill="auto"/>
            <w:vAlign w:val="center"/>
          </w:tcPr>
          <w:p w14:paraId="67A52A56" w14:textId="77777777" w:rsidR="008974F2" w:rsidRPr="00272A0F" w:rsidRDefault="008974F2" w:rsidP="008974F2">
            <w:pPr>
              <w:pStyle w:val="Tekstpodstawowy"/>
              <w:tabs>
                <w:tab w:val="left" w:pos="2019"/>
              </w:tabs>
              <w:ind w:right="49"/>
              <w:jc w:val="left"/>
              <w:rPr>
                <w:b/>
                <w:noProof/>
              </w:rPr>
            </w:pPr>
            <w:r>
              <w:rPr>
                <w:b/>
                <w:snapToGrid w:val="0"/>
              </w:rPr>
              <w:t>XXV; XXVI</w:t>
            </w:r>
          </w:p>
        </w:tc>
      </w:tr>
      <w:tr w:rsidR="008974F2" w:rsidRPr="00932E27" w14:paraId="4A57DA4E" w14:textId="77777777" w:rsidTr="003406AA">
        <w:trPr>
          <w:trHeight w:val="284"/>
        </w:trPr>
        <w:tc>
          <w:tcPr>
            <w:tcW w:w="2269" w:type="dxa"/>
            <w:shd w:val="clear" w:color="auto" w:fill="auto"/>
            <w:vAlign w:val="center"/>
          </w:tcPr>
          <w:p w14:paraId="6DFF0517" w14:textId="77777777" w:rsidR="008974F2" w:rsidRPr="006622F7" w:rsidRDefault="008974F2" w:rsidP="008974F2">
            <w:pPr>
              <w:pStyle w:val="Tekstpodstawowy"/>
              <w:tabs>
                <w:tab w:val="left" w:pos="2019"/>
              </w:tabs>
              <w:ind w:right="49"/>
              <w:jc w:val="left"/>
              <w:rPr>
                <w:noProof/>
              </w:rPr>
            </w:pPr>
            <w:r w:rsidRPr="006622F7">
              <w:t>Inwestor</w:t>
            </w:r>
          </w:p>
        </w:tc>
        <w:tc>
          <w:tcPr>
            <w:tcW w:w="8363" w:type="dxa"/>
            <w:shd w:val="clear" w:color="auto" w:fill="auto"/>
            <w:vAlign w:val="center"/>
          </w:tcPr>
          <w:p w14:paraId="6B732B6E" w14:textId="77777777" w:rsidR="008974F2" w:rsidRDefault="008974F2" w:rsidP="008974F2">
            <w:pPr>
              <w:tabs>
                <w:tab w:val="left" w:pos="2019"/>
              </w:tabs>
              <w:autoSpaceDE w:val="0"/>
              <w:autoSpaceDN w:val="0"/>
              <w:adjustRightInd w:val="0"/>
              <w:jc w:val="left"/>
              <w:rPr>
                <w:rFonts w:eastAsia="Arial Unicode MS"/>
                <w:b/>
                <w:bCs/>
              </w:rPr>
            </w:pPr>
            <w:r>
              <w:rPr>
                <w:rFonts w:eastAsia="Arial Unicode MS"/>
                <w:b/>
                <w:bCs/>
              </w:rPr>
              <w:t>GMINA GORZYCE</w:t>
            </w:r>
            <w:r w:rsidRPr="00E10402">
              <w:rPr>
                <w:rFonts w:eastAsia="Arial Unicode MS"/>
                <w:b/>
                <w:bCs/>
              </w:rPr>
              <w:br/>
            </w:r>
            <w:r>
              <w:rPr>
                <w:rFonts w:eastAsia="Arial Unicode MS"/>
                <w:b/>
                <w:bCs/>
              </w:rPr>
              <w:t>UL. KOŚCIELNA 15, 44-350 GORZYCE</w:t>
            </w:r>
          </w:p>
          <w:p w14:paraId="3C560057" w14:textId="77777777" w:rsidR="008974F2" w:rsidRPr="009372CF" w:rsidRDefault="008974F2" w:rsidP="008974F2">
            <w:pPr>
              <w:tabs>
                <w:tab w:val="left" w:pos="2019"/>
              </w:tabs>
              <w:autoSpaceDE w:val="0"/>
              <w:autoSpaceDN w:val="0"/>
              <w:adjustRightInd w:val="0"/>
              <w:jc w:val="left"/>
              <w:rPr>
                <w:rFonts w:eastAsia="Arial Unicode MS"/>
                <w:b/>
                <w:bCs/>
              </w:rPr>
            </w:pPr>
          </w:p>
        </w:tc>
      </w:tr>
      <w:tr w:rsidR="008974F2" w:rsidRPr="00932E27" w14:paraId="302D8417" w14:textId="77777777" w:rsidTr="003406AA">
        <w:trPr>
          <w:trHeight w:val="284"/>
        </w:trPr>
        <w:tc>
          <w:tcPr>
            <w:tcW w:w="2269" w:type="dxa"/>
            <w:shd w:val="clear" w:color="auto" w:fill="auto"/>
            <w:vAlign w:val="center"/>
          </w:tcPr>
          <w:p w14:paraId="275EADDE" w14:textId="77777777" w:rsidR="008974F2" w:rsidRPr="006622F7" w:rsidRDefault="008974F2" w:rsidP="008974F2">
            <w:pPr>
              <w:pStyle w:val="Tekstpodstawowy"/>
              <w:tabs>
                <w:tab w:val="left" w:pos="2019"/>
              </w:tabs>
              <w:ind w:right="49"/>
              <w:jc w:val="left"/>
              <w:rPr>
                <w:b/>
                <w:noProof/>
              </w:rPr>
            </w:pPr>
            <w:r w:rsidRPr="006622F7">
              <w:t>Jednostka projektowa</w:t>
            </w:r>
          </w:p>
        </w:tc>
        <w:tc>
          <w:tcPr>
            <w:tcW w:w="8363" w:type="dxa"/>
            <w:shd w:val="clear" w:color="auto" w:fill="auto"/>
            <w:vAlign w:val="center"/>
          </w:tcPr>
          <w:p w14:paraId="7640D4B8" w14:textId="77777777" w:rsidR="008974F2" w:rsidRPr="00272A0F" w:rsidRDefault="008974F2" w:rsidP="008974F2">
            <w:pPr>
              <w:pStyle w:val="Tekstpodstawowy"/>
              <w:tabs>
                <w:tab w:val="left" w:pos="2019"/>
              </w:tabs>
              <w:ind w:right="49"/>
              <w:jc w:val="left"/>
              <w:rPr>
                <w:b/>
              </w:rPr>
            </w:pPr>
            <w:r w:rsidRPr="00272A0F">
              <w:rPr>
                <w:b/>
              </w:rPr>
              <w:t>ML DESIGN</w:t>
            </w:r>
            <w:r w:rsidRPr="00272A0F">
              <w:t xml:space="preserve"> </w:t>
            </w:r>
            <w:r w:rsidRPr="00272A0F">
              <w:br/>
            </w:r>
            <w:r w:rsidRPr="00272A0F">
              <w:rPr>
                <w:b/>
              </w:rPr>
              <w:t>44-337 JASTRZĘBIE-ZDRÓJ, UL. CIESZYŃSKA 226</w:t>
            </w:r>
          </w:p>
        </w:tc>
      </w:tr>
    </w:tbl>
    <w:p w14:paraId="5D3139E6" w14:textId="77777777" w:rsidR="008974F2" w:rsidRDefault="008974F2" w:rsidP="008974F2">
      <w:pPr>
        <w:pStyle w:val="Bezodstpw"/>
        <w:tabs>
          <w:tab w:val="left" w:pos="765"/>
        </w:tabs>
        <w:rPr>
          <w:sz w:val="20"/>
          <w:szCs w:val="20"/>
        </w:rPr>
      </w:pPr>
    </w:p>
    <w:p w14:paraId="45F27376" w14:textId="77777777" w:rsidR="0011360F" w:rsidRPr="00E03F67" w:rsidRDefault="0011360F" w:rsidP="0011360F"/>
    <w:p w14:paraId="014461FE" w14:textId="77777777" w:rsidR="0011360F" w:rsidRPr="00E03F67" w:rsidRDefault="0011360F" w:rsidP="0011360F">
      <w:r w:rsidRPr="00E03F67">
        <w:t>został sporządzony zgodnie z umową, obowiązującymi przepisami oraz zasadami wiedzy technicznej i jest kompletny z punktu widzenia celu, któremu ma służyć</w:t>
      </w:r>
    </w:p>
    <w:p w14:paraId="377004DF" w14:textId="77777777" w:rsidR="0011360F" w:rsidRPr="00E03F67" w:rsidRDefault="0011360F" w:rsidP="0011360F">
      <w:pPr>
        <w:jc w:val="center"/>
        <w:rPr>
          <w:b/>
          <w:sz w:val="32"/>
          <w:szCs w:val="32"/>
          <w:u w:val="single"/>
        </w:rPr>
      </w:pPr>
    </w:p>
    <w:p w14:paraId="0DB3AF14" w14:textId="77777777" w:rsidR="0011360F" w:rsidRDefault="0011360F" w:rsidP="0011360F"/>
    <w:p w14:paraId="3E00CFA1" w14:textId="17AA5F30" w:rsidR="008974F2" w:rsidRPr="006622F7" w:rsidRDefault="008974F2" w:rsidP="008974F2">
      <w:pPr>
        <w:pStyle w:val="Bezodstpw"/>
        <w:tabs>
          <w:tab w:val="left" w:pos="765"/>
        </w:tabs>
        <w:rPr>
          <w:sz w:val="20"/>
          <w:szCs w:val="20"/>
        </w:rPr>
      </w:pPr>
      <w:r w:rsidRPr="006622F7">
        <w:rPr>
          <w:sz w:val="20"/>
          <w:szCs w:val="20"/>
        </w:rPr>
        <w:t>Zespół projektowy:</w:t>
      </w:r>
    </w:p>
    <w:tbl>
      <w:tblPr>
        <w:tblW w:w="0" w:type="auto"/>
        <w:tblBorders>
          <w:top w:val="dotted" w:sz="8" w:space="0" w:color="D0CECE"/>
          <w:left w:val="dotted" w:sz="8" w:space="0" w:color="D0CECE"/>
          <w:bottom w:val="dotted" w:sz="8" w:space="0" w:color="D0CECE"/>
          <w:right w:val="dotted" w:sz="8" w:space="0" w:color="D0CECE"/>
          <w:insideH w:val="dotted" w:sz="8" w:space="0" w:color="D0CECE"/>
          <w:insideV w:val="dotted" w:sz="8" w:space="0" w:color="D0CECE"/>
        </w:tblBorders>
        <w:tblLook w:val="04A0" w:firstRow="1" w:lastRow="0" w:firstColumn="1" w:lastColumn="0" w:noHBand="0" w:noVBand="1"/>
      </w:tblPr>
      <w:tblGrid>
        <w:gridCol w:w="4809"/>
        <w:gridCol w:w="4808"/>
      </w:tblGrid>
      <w:tr w:rsidR="00016B12" w14:paraId="7B0A25F5" w14:textId="77777777" w:rsidTr="00016B12">
        <w:trPr>
          <w:trHeight w:val="1361"/>
        </w:trPr>
        <w:tc>
          <w:tcPr>
            <w:tcW w:w="4809" w:type="dxa"/>
            <w:shd w:val="clear" w:color="auto" w:fill="auto"/>
          </w:tcPr>
          <w:p w14:paraId="2ADA62DC" w14:textId="799216A8" w:rsidR="00016B12" w:rsidRDefault="00016B12" w:rsidP="00016B12">
            <w:pPr>
              <w:pStyle w:val="Bezodstpw"/>
              <w:tabs>
                <w:tab w:val="left" w:pos="765"/>
              </w:tabs>
            </w:pPr>
            <w:r w:rsidRPr="00A87A50">
              <w:rPr>
                <w:i/>
                <w:noProof/>
                <w:sz w:val="16"/>
                <w:szCs w:val="16"/>
              </w:rPr>
              <w:drawing>
                <wp:anchor distT="0" distB="0" distL="114300" distR="114300" simplePos="0" relativeHeight="251672576" behindDoc="0" locked="0" layoutInCell="1" allowOverlap="1" wp14:anchorId="626F3594" wp14:editId="5183C57F">
                  <wp:simplePos x="0" y="0"/>
                  <wp:positionH relativeFrom="column">
                    <wp:posOffset>2034626</wp:posOffset>
                  </wp:positionH>
                  <wp:positionV relativeFrom="paragraph">
                    <wp:posOffset>135530</wp:posOffset>
                  </wp:positionV>
                  <wp:extent cx="690049" cy="497990"/>
                  <wp:effectExtent l="0" t="0" r="0" b="0"/>
                  <wp:wrapNone/>
                  <wp:docPr id="7776954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5647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0049" cy="497990"/>
                          </a:xfrm>
                          <a:prstGeom prst="rect">
                            <a:avLst/>
                          </a:prstGeom>
                        </pic:spPr>
                      </pic:pic>
                    </a:graphicData>
                  </a:graphic>
                  <wp14:sizeRelH relativeFrom="margin">
                    <wp14:pctWidth>0</wp14:pctWidth>
                  </wp14:sizeRelH>
                  <wp14:sizeRelV relativeFrom="margin">
                    <wp14:pctHeight>0</wp14:pctHeight>
                  </wp14:sizeRelV>
                </wp:anchor>
              </w:drawing>
            </w:r>
            <w:r>
              <w:t>Projektant branży elektrycznej</w:t>
            </w:r>
          </w:p>
          <w:p w14:paraId="170F52BD" w14:textId="3842B00D" w:rsidR="00016B12" w:rsidRPr="0033472C" w:rsidRDefault="00016B12" w:rsidP="00016B12">
            <w:pPr>
              <w:pStyle w:val="Bezodstpw"/>
              <w:tabs>
                <w:tab w:val="left" w:pos="765"/>
              </w:tabs>
              <w:rPr>
                <w:b/>
              </w:rPr>
            </w:pPr>
            <w:r w:rsidRPr="0033472C">
              <w:rPr>
                <w:b/>
              </w:rPr>
              <w:t xml:space="preserve">mgr inż. </w:t>
            </w:r>
            <w:r>
              <w:rPr>
                <w:b/>
              </w:rPr>
              <w:t>Przemysław WALTAR</w:t>
            </w:r>
          </w:p>
          <w:p w14:paraId="41E5D4B5" w14:textId="0C2C4365" w:rsidR="00016B12" w:rsidRDefault="00016B12" w:rsidP="00016B12">
            <w:pPr>
              <w:pStyle w:val="Bezodstpw"/>
              <w:tabs>
                <w:tab w:val="left" w:pos="765"/>
              </w:tabs>
              <w:rPr>
                <w:sz w:val="16"/>
                <w:szCs w:val="16"/>
              </w:rPr>
            </w:pPr>
            <w:proofErr w:type="spellStart"/>
            <w:r w:rsidRPr="0033472C">
              <w:rPr>
                <w:sz w:val="16"/>
                <w:szCs w:val="16"/>
              </w:rPr>
              <w:t>upr</w:t>
            </w:r>
            <w:proofErr w:type="spellEnd"/>
            <w:r w:rsidRPr="0033472C">
              <w:rPr>
                <w:sz w:val="16"/>
                <w:szCs w:val="16"/>
              </w:rPr>
              <w:t xml:space="preserve">. nr </w:t>
            </w:r>
            <w:r w:rsidRPr="00EA4020">
              <w:rPr>
                <w:sz w:val="16"/>
                <w:szCs w:val="16"/>
              </w:rPr>
              <w:t>SLK/</w:t>
            </w:r>
            <w:r>
              <w:rPr>
                <w:sz w:val="16"/>
                <w:szCs w:val="16"/>
              </w:rPr>
              <w:t>5860</w:t>
            </w:r>
            <w:r w:rsidRPr="00EA4020">
              <w:rPr>
                <w:sz w:val="16"/>
                <w:szCs w:val="16"/>
              </w:rPr>
              <w:t>/PW</w:t>
            </w:r>
            <w:r>
              <w:rPr>
                <w:sz w:val="16"/>
                <w:szCs w:val="16"/>
              </w:rPr>
              <w:t>BE</w:t>
            </w:r>
            <w:r w:rsidRPr="00EA4020">
              <w:rPr>
                <w:sz w:val="16"/>
                <w:szCs w:val="16"/>
              </w:rPr>
              <w:t>/1</w:t>
            </w:r>
            <w:r>
              <w:rPr>
                <w:sz w:val="16"/>
                <w:szCs w:val="16"/>
              </w:rPr>
              <w:t>5</w:t>
            </w:r>
          </w:p>
          <w:p w14:paraId="291DF880" w14:textId="5B8E34F2" w:rsidR="00016B12" w:rsidRDefault="00016B12" w:rsidP="00016B12">
            <w:pPr>
              <w:pStyle w:val="Bezodstpw"/>
              <w:tabs>
                <w:tab w:val="left" w:pos="765"/>
              </w:tabs>
              <w:jc w:val="right"/>
              <w:rPr>
                <w:sz w:val="16"/>
                <w:szCs w:val="16"/>
              </w:rPr>
            </w:pPr>
            <w:r>
              <w:rPr>
                <w:sz w:val="16"/>
                <w:szCs w:val="16"/>
              </w:rPr>
              <w:t xml:space="preserve"> </w:t>
            </w:r>
            <w:r>
              <w:rPr>
                <w:sz w:val="16"/>
                <w:szCs w:val="16"/>
              </w:rPr>
              <w:t xml:space="preserve"> </w:t>
            </w:r>
            <w:r>
              <w:rPr>
                <w:sz w:val="16"/>
                <w:szCs w:val="16"/>
              </w:rPr>
              <w:t xml:space="preserve">                                                                                              </w:t>
            </w:r>
          </w:p>
          <w:p w14:paraId="6F3E177D" w14:textId="7BFEA7BB" w:rsidR="00016B12" w:rsidRDefault="00016B12" w:rsidP="00016B12">
            <w:pPr>
              <w:pStyle w:val="Bezodstpw"/>
              <w:tabs>
                <w:tab w:val="left" w:pos="765"/>
              </w:tabs>
            </w:pPr>
          </w:p>
        </w:tc>
        <w:tc>
          <w:tcPr>
            <w:tcW w:w="4808" w:type="dxa"/>
            <w:shd w:val="clear" w:color="auto" w:fill="auto"/>
          </w:tcPr>
          <w:p w14:paraId="55E4A1DB" w14:textId="7BB0D0BE" w:rsidR="00016B12" w:rsidRDefault="00016B12" w:rsidP="00016B12">
            <w:pPr>
              <w:pStyle w:val="Bezodstpw"/>
              <w:tabs>
                <w:tab w:val="left" w:pos="765"/>
              </w:tabs>
            </w:pPr>
            <w:r w:rsidRPr="005C4110">
              <w:rPr>
                <w:noProof/>
                <w:sz w:val="16"/>
                <w:szCs w:val="16"/>
              </w:rPr>
              <w:drawing>
                <wp:anchor distT="0" distB="0" distL="114300" distR="114300" simplePos="0" relativeHeight="251670528" behindDoc="0" locked="0" layoutInCell="1" allowOverlap="1" wp14:anchorId="4D556F08" wp14:editId="06F3C972">
                  <wp:simplePos x="0" y="0"/>
                  <wp:positionH relativeFrom="column">
                    <wp:posOffset>1981608</wp:posOffset>
                  </wp:positionH>
                  <wp:positionV relativeFrom="paragraph">
                    <wp:posOffset>134033</wp:posOffset>
                  </wp:positionV>
                  <wp:extent cx="839470" cy="422910"/>
                  <wp:effectExtent l="0" t="0" r="0" b="0"/>
                  <wp:wrapNone/>
                  <wp:docPr id="203540576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9470" cy="422910"/>
                          </a:xfrm>
                          <a:prstGeom prst="rect">
                            <a:avLst/>
                          </a:prstGeom>
                          <a:noFill/>
                          <a:ln>
                            <a:noFill/>
                          </a:ln>
                        </pic:spPr>
                      </pic:pic>
                    </a:graphicData>
                  </a:graphic>
                </wp:anchor>
              </w:drawing>
            </w:r>
            <w:r>
              <w:t>Sprawdzający branży elektrycznej</w:t>
            </w:r>
          </w:p>
          <w:p w14:paraId="3F222A92" w14:textId="2F737734" w:rsidR="00016B12" w:rsidRPr="0033472C" w:rsidRDefault="00016B12" w:rsidP="00016B12">
            <w:pPr>
              <w:pStyle w:val="Bezodstpw"/>
              <w:tabs>
                <w:tab w:val="left" w:pos="765"/>
              </w:tabs>
              <w:rPr>
                <w:b/>
              </w:rPr>
            </w:pPr>
            <w:r w:rsidRPr="0033472C">
              <w:rPr>
                <w:b/>
              </w:rPr>
              <w:t xml:space="preserve">mgr inż. </w:t>
            </w:r>
            <w:r>
              <w:rPr>
                <w:b/>
              </w:rPr>
              <w:t>Łukasz LEYK</w:t>
            </w:r>
          </w:p>
          <w:p w14:paraId="1CC7FEFB" w14:textId="6AA95F72" w:rsidR="00016B12" w:rsidRDefault="00016B12" w:rsidP="00016B12">
            <w:pPr>
              <w:pStyle w:val="Bezodstpw"/>
              <w:tabs>
                <w:tab w:val="left" w:pos="765"/>
              </w:tabs>
              <w:rPr>
                <w:sz w:val="16"/>
                <w:szCs w:val="16"/>
              </w:rPr>
            </w:pPr>
            <w:proofErr w:type="spellStart"/>
            <w:r w:rsidRPr="0033472C">
              <w:rPr>
                <w:sz w:val="16"/>
                <w:szCs w:val="16"/>
              </w:rPr>
              <w:t>upr</w:t>
            </w:r>
            <w:proofErr w:type="spellEnd"/>
            <w:r w:rsidRPr="0033472C">
              <w:rPr>
                <w:sz w:val="16"/>
                <w:szCs w:val="16"/>
              </w:rPr>
              <w:t xml:space="preserve">. nr </w:t>
            </w:r>
            <w:r w:rsidRPr="00EA4020">
              <w:rPr>
                <w:sz w:val="16"/>
                <w:szCs w:val="16"/>
              </w:rPr>
              <w:t>SLK/</w:t>
            </w:r>
            <w:r>
              <w:rPr>
                <w:sz w:val="16"/>
                <w:szCs w:val="16"/>
              </w:rPr>
              <w:t>6813</w:t>
            </w:r>
            <w:r w:rsidRPr="00EA4020">
              <w:rPr>
                <w:sz w:val="16"/>
                <w:szCs w:val="16"/>
              </w:rPr>
              <w:t>/PW</w:t>
            </w:r>
            <w:r>
              <w:rPr>
                <w:sz w:val="16"/>
                <w:szCs w:val="16"/>
              </w:rPr>
              <w:t>BE</w:t>
            </w:r>
            <w:r w:rsidRPr="00EA4020">
              <w:rPr>
                <w:sz w:val="16"/>
                <w:szCs w:val="16"/>
              </w:rPr>
              <w:t>/1</w:t>
            </w:r>
            <w:r>
              <w:rPr>
                <w:sz w:val="16"/>
                <w:szCs w:val="16"/>
              </w:rPr>
              <w:t>7</w:t>
            </w:r>
          </w:p>
          <w:p w14:paraId="7B1BF81B" w14:textId="2A529B7B" w:rsidR="00016B12" w:rsidRDefault="00016B12" w:rsidP="00016B12">
            <w:pPr>
              <w:pStyle w:val="Bezodstpw"/>
              <w:tabs>
                <w:tab w:val="left" w:pos="765"/>
              </w:tabs>
            </w:pPr>
            <w:r>
              <w:t xml:space="preserve">                                                                 </w:t>
            </w:r>
          </w:p>
        </w:tc>
      </w:tr>
    </w:tbl>
    <w:p w14:paraId="4E0428D5" w14:textId="0ED686C9" w:rsidR="008974F2" w:rsidRDefault="008974F2" w:rsidP="0011360F"/>
    <w:p w14:paraId="7D3E0C33" w14:textId="0A16ACA7" w:rsidR="0041041F" w:rsidRDefault="0041041F" w:rsidP="0011360F"/>
    <w:p w14:paraId="1701C0CF" w14:textId="16A29C8C" w:rsidR="0041041F" w:rsidRDefault="0041041F" w:rsidP="0011360F"/>
    <w:p w14:paraId="145E20AB" w14:textId="65C0B0D3" w:rsidR="0041041F" w:rsidRDefault="0041041F" w:rsidP="0011360F"/>
    <w:p w14:paraId="02F4B140" w14:textId="1601B9B0" w:rsidR="0041041F" w:rsidRPr="0011360F" w:rsidRDefault="0041041F" w:rsidP="0011360F"/>
    <w:p w14:paraId="51ABA0B9" w14:textId="66780295" w:rsidR="0011360F" w:rsidRPr="00D122A0" w:rsidRDefault="0041041F" w:rsidP="0011360F">
      <w:r w:rsidRPr="00A87A50">
        <w:rPr>
          <w:i/>
          <w:noProof/>
          <w:sz w:val="16"/>
          <w:szCs w:val="16"/>
        </w:rPr>
        <w:lastRenderedPageBreak/>
        <w:drawing>
          <wp:anchor distT="0" distB="0" distL="114300" distR="114300" simplePos="0" relativeHeight="251667456" behindDoc="0" locked="0" layoutInCell="1" allowOverlap="1" wp14:anchorId="0868866B" wp14:editId="75638BB6">
            <wp:simplePos x="0" y="0"/>
            <wp:positionH relativeFrom="column">
              <wp:posOffset>1414433</wp:posOffset>
            </wp:positionH>
            <wp:positionV relativeFrom="paragraph">
              <wp:posOffset>8361980</wp:posOffset>
            </wp:positionV>
            <wp:extent cx="690049" cy="497990"/>
            <wp:effectExtent l="0" t="0" r="0" b="0"/>
            <wp:wrapNone/>
            <wp:docPr id="18914564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5647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0049" cy="497990"/>
                    </a:xfrm>
                    <a:prstGeom prst="rect">
                      <a:avLst/>
                    </a:prstGeom>
                  </pic:spPr>
                </pic:pic>
              </a:graphicData>
            </a:graphic>
            <wp14:sizeRelH relativeFrom="margin">
              <wp14:pctWidth>0</wp14:pctWidth>
            </wp14:sizeRelH>
            <wp14:sizeRelV relativeFrom="margin">
              <wp14:pctHeight>0</wp14:pctHeight>
            </wp14:sizeRelV>
          </wp:anchor>
        </w:drawing>
      </w:r>
      <w:r w:rsidR="0011360F">
        <w:rPr>
          <w:noProof/>
        </w:rPr>
        <w:drawing>
          <wp:inline distT="0" distB="0" distL="0" distR="0" wp14:anchorId="5A5F8839" wp14:editId="2771F5B8">
            <wp:extent cx="6114645" cy="8502555"/>
            <wp:effectExtent l="0" t="0" r="635" b="0"/>
            <wp:docPr id="124245982" name="Obraz 124245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46830" cy="8547309"/>
                    </a:xfrm>
                    <a:prstGeom prst="rect">
                      <a:avLst/>
                    </a:prstGeom>
                    <a:noFill/>
                    <a:ln>
                      <a:noFill/>
                    </a:ln>
                  </pic:spPr>
                </pic:pic>
              </a:graphicData>
            </a:graphic>
          </wp:inline>
        </w:drawing>
      </w:r>
    </w:p>
    <w:p w14:paraId="4041C8DA" w14:textId="55D48946" w:rsidR="0011360F" w:rsidRDefault="0011360F" w:rsidP="0011360F">
      <w:pPr>
        <w:pStyle w:val="Normal"/>
        <w:tabs>
          <w:tab w:val="clear" w:pos="1134"/>
          <w:tab w:val="left" w:pos="850"/>
        </w:tabs>
        <w:rPr>
          <w:noProof/>
        </w:rPr>
      </w:pPr>
    </w:p>
    <w:p w14:paraId="6DE7D014" w14:textId="7C127A81" w:rsidR="002F217F" w:rsidRDefault="002F217F" w:rsidP="0011360F">
      <w:pPr>
        <w:pStyle w:val="Normal"/>
        <w:tabs>
          <w:tab w:val="clear" w:pos="1134"/>
          <w:tab w:val="left" w:pos="850"/>
        </w:tabs>
      </w:pPr>
      <w:r>
        <w:rPr>
          <w:noProof/>
        </w:rPr>
        <w:lastRenderedPageBreak/>
        <w:drawing>
          <wp:inline distT="0" distB="0" distL="0" distR="0" wp14:anchorId="6BF2ACC2" wp14:editId="6C63E01A">
            <wp:extent cx="6119495" cy="8655685"/>
            <wp:effectExtent l="0" t="0" r="0" b="0"/>
            <wp:docPr id="18066270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27055" name="Obraz 1806627055"/>
                    <pic:cNvPicPr/>
                  </pic:nvPicPr>
                  <pic:blipFill>
                    <a:blip r:embed="rId11">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p>
    <w:p w14:paraId="60E0BCA3" w14:textId="68B16601" w:rsidR="00016B12" w:rsidRDefault="00016B12" w:rsidP="0011360F">
      <w:pPr>
        <w:pStyle w:val="Normal"/>
        <w:tabs>
          <w:tab w:val="clear" w:pos="1134"/>
          <w:tab w:val="left" w:pos="850"/>
        </w:tabs>
      </w:pPr>
      <w:r w:rsidRPr="005C4110">
        <w:rPr>
          <w:noProof/>
          <w:sz w:val="16"/>
          <w:szCs w:val="16"/>
        </w:rPr>
        <w:lastRenderedPageBreak/>
        <w:drawing>
          <wp:anchor distT="0" distB="0" distL="114300" distR="114300" simplePos="0" relativeHeight="251668480" behindDoc="0" locked="0" layoutInCell="1" allowOverlap="1" wp14:anchorId="195EA83D" wp14:editId="4944F478">
            <wp:simplePos x="0" y="0"/>
            <wp:positionH relativeFrom="column">
              <wp:posOffset>1460774</wp:posOffset>
            </wp:positionH>
            <wp:positionV relativeFrom="paragraph">
              <wp:posOffset>8420071</wp:posOffset>
            </wp:positionV>
            <wp:extent cx="839470" cy="422910"/>
            <wp:effectExtent l="0" t="0" r="0" b="0"/>
            <wp:wrapNone/>
            <wp:docPr id="13944753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9470" cy="422910"/>
                    </a:xfrm>
                    <a:prstGeom prst="rect">
                      <a:avLst/>
                    </a:prstGeom>
                    <a:noFill/>
                    <a:ln>
                      <a:noFill/>
                    </a:ln>
                  </pic:spPr>
                </pic:pic>
              </a:graphicData>
            </a:graphic>
          </wp:anchor>
        </w:drawing>
      </w:r>
      <w:r>
        <w:rPr>
          <w:noProof/>
        </w:rPr>
        <w:drawing>
          <wp:inline distT="0" distB="0" distL="0" distR="0" wp14:anchorId="3F4C52CB" wp14:editId="141E6CF7">
            <wp:extent cx="6119495" cy="8655685"/>
            <wp:effectExtent l="0" t="0" r="0" b="0"/>
            <wp:docPr id="1617930457"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356766" name="Obraz 281356766"/>
                    <pic:cNvPicPr/>
                  </pic:nvPicPr>
                  <pic:blipFill>
                    <a:blip r:embed="rId12">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p>
    <w:p w14:paraId="39C8B69B" w14:textId="64965AD4" w:rsidR="00016B12" w:rsidRDefault="00016B12" w:rsidP="0011360F">
      <w:pPr>
        <w:pStyle w:val="Normal"/>
        <w:tabs>
          <w:tab w:val="clear" w:pos="1134"/>
          <w:tab w:val="left" w:pos="850"/>
        </w:tabs>
      </w:pPr>
      <w:r>
        <w:rPr>
          <w:noProof/>
        </w:rPr>
        <w:lastRenderedPageBreak/>
        <w:drawing>
          <wp:inline distT="0" distB="0" distL="0" distR="0" wp14:anchorId="77276C80" wp14:editId="089CB36D">
            <wp:extent cx="6119495" cy="8655685"/>
            <wp:effectExtent l="0" t="0" r="0" b="0"/>
            <wp:docPr id="127567304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73043" name="Obraz 1275673043"/>
                    <pic:cNvPicPr/>
                  </pic:nvPicPr>
                  <pic:blipFill>
                    <a:blip r:embed="rId13">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p>
    <w:p w14:paraId="3A029E83" w14:textId="77777777" w:rsidR="00016B12" w:rsidRDefault="00016B12" w:rsidP="0011360F">
      <w:pPr>
        <w:pStyle w:val="Normal"/>
        <w:tabs>
          <w:tab w:val="clear" w:pos="1134"/>
          <w:tab w:val="left" w:pos="850"/>
        </w:tabs>
      </w:pPr>
    </w:p>
    <w:p w14:paraId="17437957" w14:textId="0B2C5E28" w:rsidR="003F27D6" w:rsidRDefault="003F27D6" w:rsidP="00AA38DF">
      <w:pPr>
        <w:pStyle w:val="Nagwek1"/>
      </w:pPr>
      <w:bookmarkStart w:id="2" w:name="_Toc203202416"/>
      <w:r>
        <w:t>OPIS TECHNICZNY- Przebudowa sieci elektroenergetycznych</w:t>
      </w:r>
      <w:r w:rsidR="009E6DD3">
        <w:t xml:space="preserve"> SN, </w:t>
      </w:r>
      <w:proofErr w:type="spellStart"/>
      <w:r w:rsidR="009E6DD3">
        <w:t>nN</w:t>
      </w:r>
      <w:bookmarkEnd w:id="2"/>
      <w:proofErr w:type="spellEnd"/>
    </w:p>
    <w:p w14:paraId="1292B83A" w14:textId="77777777" w:rsidR="003F27D6" w:rsidRPr="00AA38DF" w:rsidRDefault="003F27D6" w:rsidP="00AA38DF">
      <w:pPr>
        <w:pStyle w:val="Nagwek2"/>
        <w:ind w:left="805" w:hanging="578"/>
      </w:pPr>
      <w:bookmarkStart w:id="3" w:name="_Toc203202417"/>
      <w:r w:rsidRPr="00AA38DF">
        <w:t>Podstawa opracowania</w:t>
      </w:r>
      <w:bookmarkEnd w:id="3"/>
    </w:p>
    <w:p w14:paraId="21B256B3" w14:textId="668DE005" w:rsidR="003F27D6" w:rsidRDefault="003F27D6" w:rsidP="003F27D6">
      <w:pPr>
        <w:pStyle w:val="Akapitzlist"/>
        <w:numPr>
          <w:ilvl w:val="0"/>
          <w:numId w:val="18"/>
        </w:numPr>
        <w:rPr>
          <w:rFonts w:eastAsia="Arial"/>
          <w:sz w:val="22"/>
          <w:szCs w:val="22"/>
        </w:rPr>
      </w:pPr>
      <w:r w:rsidRPr="000668CA">
        <w:rPr>
          <w:rFonts w:eastAsia="Arial"/>
          <w:sz w:val="22"/>
          <w:szCs w:val="22"/>
        </w:rPr>
        <w:t>Zlecenie Inwestora</w:t>
      </w:r>
      <w:r w:rsidR="002F217F">
        <w:rPr>
          <w:rFonts w:eastAsia="Arial"/>
          <w:sz w:val="22"/>
          <w:szCs w:val="22"/>
        </w:rPr>
        <w:t>;</w:t>
      </w:r>
    </w:p>
    <w:p w14:paraId="6AE57188" w14:textId="6BD80292" w:rsidR="00BB4DB5" w:rsidRPr="000668CA" w:rsidRDefault="00BB4DB5" w:rsidP="003F27D6">
      <w:pPr>
        <w:pStyle w:val="Akapitzlist"/>
        <w:numPr>
          <w:ilvl w:val="0"/>
          <w:numId w:val="18"/>
        </w:numPr>
        <w:rPr>
          <w:rFonts w:eastAsia="Arial"/>
          <w:sz w:val="22"/>
          <w:szCs w:val="22"/>
        </w:rPr>
      </w:pPr>
      <w:r>
        <w:rPr>
          <w:rFonts w:eastAsia="Arial"/>
          <w:sz w:val="22"/>
          <w:szCs w:val="22"/>
        </w:rPr>
        <w:t xml:space="preserve">Warunki techniczne </w:t>
      </w:r>
      <w:r w:rsidR="009E6DD3">
        <w:rPr>
          <w:rFonts w:eastAsia="Arial"/>
          <w:sz w:val="22"/>
          <w:szCs w:val="22"/>
        </w:rPr>
        <w:t>usunięcia kolizji</w:t>
      </w:r>
      <w:r w:rsidR="002F217F">
        <w:rPr>
          <w:rFonts w:eastAsia="Arial"/>
          <w:sz w:val="22"/>
          <w:szCs w:val="22"/>
        </w:rPr>
        <w:t>;</w:t>
      </w:r>
    </w:p>
    <w:p w14:paraId="51B4CB65" w14:textId="58E78450" w:rsidR="003F27D6" w:rsidRPr="005521C4" w:rsidRDefault="003F27D6" w:rsidP="003F27D6">
      <w:pPr>
        <w:pStyle w:val="Akapitzlist"/>
        <w:numPr>
          <w:ilvl w:val="0"/>
          <w:numId w:val="18"/>
        </w:numPr>
        <w:rPr>
          <w:rFonts w:eastAsia="Arial"/>
          <w:sz w:val="22"/>
          <w:szCs w:val="22"/>
        </w:rPr>
      </w:pPr>
      <w:r w:rsidRPr="005521C4">
        <w:rPr>
          <w:rFonts w:eastAsia="Arial"/>
          <w:sz w:val="22"/>
          <w:szCs w:val="22"/>
        </w:rPr>
        <w:t>Obowiązujące normy i przepisy w zakresie opracowania</w:t>
      </w:r>
      <w:r w:rsidR="002F217F">
        <w:rPr>
          <w:rFonts w:eastAsia="Arial"/>
          <w:sz w:val="22"/>
          <w:szCs w:val="22"/>
        </w:rPr>
        <w:t>;</w:t>
      </w:r>
    </w:p>
    <w:p w14:paraId="1FEBCEA4" w14:textId="44CBD2D8" w:rsidR="003F27D6" w:rsidRPr="005521C4" w:rsidRDefault="003F27D6" w:rsidP="003F27D6">
      <w:pPr>
        <w:pStyle w:val="Akapitzlist"/>
        <w:numPr>
          <w:ilvl w:val="0"/>
          <w:numId w:val="18"/>
        </w:numPr>
        <w:rPr>
          <w:rFonts w:eastAsia="Arial"/>
          <w:sz w:val="22"/>
          <w:szCs w:val="22"/>
        </w:rPr>
      </w:pPr>
      <w:r w:rsidRPr="005521C4">
        <w:rPr>
          <w:rFonts w:eastAsia="Arial"/>
          <w:sz w:val="22"/>
          <w:szCs w:val="22"/>
        </w:rPr>
        <w:t>Inwentaryzacja własna w terenie</w:t>
      </w:r>
      <w:r w:rsidR="002F217F">
        <w:rPr>
          <w:rFonts w:eastAsia="Arial"/>
          <w:sz w:val="22"/>
          <w:szCs w:val="22"/>
        </w:rPr>
        <w:t>;</w:t>
      </w:r>
    </w:p>
    <w:p w14:paraId="3463211A" w14:textId="5A6483E1" w:rsidR="003F27D6" w:rsidRDefault="003F27D6" w:rsidP="003F27D6">
      <w:pPr>
        <w:pStyle w:val="Akapitzlist"/>
        <w:numPr>
          <w:ilvl w:val="0"/>
          <w:numId w:val="18"/>
        </w:numPr>
        <w:rPr>
          <w:rFonts w:eastAsia="Arial"/>
          <w:sz w:val="22"/>
          <w:szCs w:val="22"/>
        </w:rPr>
      </w:pPr>
      <w:r w:rsidRPr="005521C4">
        <w:rPr>
          <w:rFonts w:eastAsia="Arial"/>
          <w:sz w:val="22"/>
          <w:szCs w:val="22"/>
        </w:rPr>
        <w:t>Geodezyjne podkłady mapowe</w:t>
      </w:r>
      <w:r w:rsidR="002F217F">
        <w:rPr>
          <w:rFonts w:eastAsia="Arial"/>
          <w:sz w:val="22"/>
          <w:szCs w:val="22"/>
        </w:rPr>
        <w:t>;</w:t>
      </w:r>
    </w:p>
    <w:p w14:paraId="4E261596" w14:textId="416224F1" w:rsidR="00BB4DB5" w:rsidRPr="00BB4DB5" w:rsidRDefault="00BB4DB5" w:rsidP="00BB4DB5">
      <w:pPr>
        <w:pStyle w:val="Akapitzlist"/>
        <w:numPr>
          <w:ilvl w:val="0"/>
          <w:numId w:val="18"/>
        </w:numPr>
        <w:rPr>
          <w:rFonts w:eastAsia="Arial"/>
          <w:sz w:val="22"/>
          <w:szCs w:val="22"/>
        </w:rPr>
      </w:pPr>
      <w:r w:rsidRPr="00BB4DB5">
        <w:rPr>
          <w:rFonts w:eastAsia="Arial"/>
          <w:sz w:val="22"/>
          <w:szCs w:val="22"/>
        </w:rPr>
        <w:t xml:space="preserve">Tablice zwisów i </w:t>
      </w:r>
      <w:proofErr w:type="spellStart"/>
      <w:r w:rsidRPr="00BB4DB5">
        <w:rPr>
          <w:rFonts w:eastAsia="Arial"/>
          <w:sz w:val="22"/>
          <w:szCs w:val="22"/>
        </w:rPr>
        <w:t>naprężeń</w:t>
      </w:r>
      <w:proofErr w:type="spellEnd"/>
      <w:r w:rsidRPr="00BB4DB5">
        <w:rPr>
          <w:rFonts w:eastAsia="Arial"/>
          <w:sz w:val="22"/>
          <w:szCs w:val="22"/>
        </w:rPr>
        <w:t xml:space="preserve"> przewodów</w:t>
      </w:r>
      <w:r w:rsidR="002F217F">
        <w:rPr>
          <w:rFonts w:eastAsia="Arial"/>
          <w:sz w:val="22"/>
          <w:szCs w:val="22"/>
        </w:rPr>
        <w:t>;</w:t>
      </w:r>
    </w:p>
    <w:p w14:paraId="1EC38423" w14:textId="6D30192D" w:rsidR="00BB4DB5" w:rsidRPr="005521C4" w:rsidRDefault="00BB4DB5" w:rsidP="00BB4DB5">
      <w:pPr>
        <w:pStyle w:val="Akapitzlist"/>
        <w:numPr>
          <w:ilvl w:val="0"/>
          <w:numId w:val="18"/>
        </w:numPr>
        <w:rPr>
          <w:rFonts w:eastAsia="Arial"/>
          <w:sz w:val="22"/>
          <w:szCs w:val="22"/>
        </w:rPr>
      </w:pPr>
      <w:r w:rsidRPr="00BB4DB5">
        <w:rPr>
          <w:rFonts w:eastAsia="Arial"/>
          <w:sz w:val="22"/>
          <w:szCs w:val="22"/>
        </w:rPr>
        <w:t>Album linii napowietrznych</w:t>
      </w:r>
      <w:r w:rsidR="002F217F">
        <w:rPr>
          <w:rFonts w:eastAsia="Arial"/>
          <w:sz w:val="22"/>
          <w:szCs w:val="22"/>
        </w:rPr>
        <w:t>;</w:t>
      </w:r>
    </w:p>
    <w:p w14:paraId="59F9ACC6" w14:textId="41565597" w:rsidR="003F27D6" w:rsidRPr="000668CA" w:rsidRDefault="003F27D6" w:rsidP="003F27D6">
      <w:pPr>
        <w:pStyle w:val="Akapitzlist"/>
        <w:numPr>
          <w:ilvl w:val="0"/>
          <w:numId w:val="18"/>
        </w:numPr>
        <w:rPr>
          <w:sz w:val="22"/>
          <w:szCs w:val="22"/>
        </w:rPr>
      </w:pPr>
      <w:r w:rsidRPr="005521C4">
        <w:rPr>
          <w:rFonts w:eastAsia="Arial"/>
          <w:sz w:val="22"/>
          <w:szCs w:val="22"/>
        </w:rPr>
        <w:t>Uzgodnienia, opinie, zgody</w:t>
      </w:r>
      <w:r w:rsidR="002F217F">
        <w:rPr>
          <w:rFonts w:eastAsia="Arial"/>
          <w:sz w:val="22"/>
          <w:szCs w:val="22"/>
        </w:rPr>
        <w:t>;</w:t>
      </w:r>
    </w:p>
    <w:p w14:paraId="5A6608F6" w14:textId="77777777" w:rsidR="003F27D6" w:rsidRPr="00B44CE7" w:rsidRDefault="003F27D6" w:rsidP="003F27D6">
      <w:pPr>
        <w:pStyle w:val="Akapitzlist"/>
        <w:ind w:left="735"/>
      </w:pPr>
    </w:p>
    <w:p w14:paraId="1772A7D3" w14:textId="77777777" w:rsidR="003F27D6" w:rsidRPr="00AA38DF" w:rsidRDefault="003F27D6" w:rsidP="00AA38DF">
      <w:pPr>
        <w:pStyle w:val="Nagwek2"/>
        <w:ind w:left="805" w:hanging="578"/>
      </w:pPr>
      <w:bookmarkStart w:id="4" w:name="_Toc203202418"/>
      <w:r w:rsidRPr="00AA38DF">
        <w:t>Przedmiot opracowania</w:t>
      </w:r>
      <w:bookmarkEnd w:id="4"/>
    </w:p>
    <w:p w14:paraId="249D170E" w14:textId="7467801C" w:rsidR="003F27D6" w:rsidRPr="00003094" w:rsidRDefault="003F27D6" w:rsidP="003F27D6">
      <w:pPr>
        <w:spacing w:line="100" w:lineRule="atLeast"/>
        <w:jc w:val="left"/>
        <w:rPr>
          <w:rFonts w:eastAsia="Arial"/>
          <w:strike/>
          <w:color w:val="FF0000"/>
          <w:sz w:val="22"/>
          <w:szCs w:val="22"/>
        </w:rPr>
      </w:pPr>
      <w:r w:rsidRPr="005521C4">
        <w:rPr>
          <w:rFonts w:eastAsia="Arial"/>
          <w:sz w:val="22"/>
          <w:szCs w:val="22"/>
        </w:rPr>
        <w:t>Przedmiotem opracowania jest wykonanie projektu</w:t>
      </w:r>
      <w:r>
        <w:rPr>
          <w:rFonts w:eastAsia="Arial"/>
          <w:sz w:val="22"/>
          <w:szCs w:val="22"/>
        </w:rPr>
        <w:t xml:space="preserve"> przebudowy</w:t>
      </w:r>
      <w:r w:rsidR="00BB4DB5">
        <w:rPr>
          <w:rFonts w:eastAsia="Arial"/>
          <w:sz w:val="22"/>
          <w:szCs w:val="22"/>
        </w:rPr>
        <w:t xml:space="preserve"> kolidujących</w:t>
      </w:r>
      <w:r>
        <w:rPr>
          <w:rFonts w:eastAsia="Arial"/>
          <w:sz w:val="22"/>
          <w:szCs w:val="22"/>
        </w:rPr>
        <w:t xml:space="preserve"> sieci elektroenergetycznych</w:t>
      </w:r>
      <w:r w:rsidR="002F217F">
        <w:rPr>
          <w:rFonts w:eastAsia="Arial"/>
          <w:sz w:val="22"/>
          <w:szCs w:val="22"/>
        </w:rPr>
        <w:t xml:space="preserve"> dla p</w:t>
      </w:r>
      <w:r w:rsidR="002F217F" w:rsidRPr="002F217F">
        <w:rPr>
          <w:rFonts w:eastAsia="Arial"/>
          <w:sz w:val="22"/>
          <w:szCs w:val="22"/>
        </w:rPr>
        <w:t>rzebudow</w:t>
      </w:r>
      <w:r w:rsidR="002F217F">
        <w:rPr>
          <w:rFonts w:eastAsia="Arial"/>
          <w:sz w:val="22"/>
          <w:szCs w:val="22"/>
        </w:rPr>
        <w:t>y</w:t>
      </w:r>
      <w:r w:rsidR="002F217F" w:rsidRPr="002F217F">
        <w:rPr>
          <w:rFonts w:eastAsia="Arial"/>
          <w:sz w:val="22"/>
          <w:szCs w:val="22"/>
        </w:rPr>
        <w:t xml:space="preserve"> </w:t>
      </w:r>
      <w:r w:rsidR="00C50E88">
        <w:rPr>
          <w:rFonts w:eastAsia="Arial"/>
          <w:sz w:val="22"/>
          <w:szCs w:val="22"/>
        </w:rPr>
        <w:t>odnogi ulicy Mszańskiej w Turzy Śląskiej.</w:t>
      </w:r>
    </w:p>
    <w:p w14:paraId="398A3FEA" w14:textId="77777777" w:rsidR="003F27D6" w:rsidRPr="005521C4" w:rsidRDefault="003F27D6" w:rsidP="002F217F">
      <w:pPr>
        <w:spacing w:line="100" w:lineRule="atLeast"/>
        <w:jc w:val="left"/>
        <w:rPr>
          <w:rFonts w:eastAsia="Arial"/>
          <w:sz w:val="22"/>
          <w:szCs w:val="22"/>
        </w:rPr>
      </w:pPr>
    </w:p>
    <w:p w14:paraId="07C2C6F5" w14:textId="77777777" w:rsidR="003F27D6" w:rsidRPr="00C50E88" w:rsidRDefault="003F27D6" w:rsidP="003F27D6">
      <w:pPr>
        <w:rPr>
          <w:rFonts w:eastAsia="Arial"/>
          <w:sz w:val="22"/>
          <w:szCs w:val="22"/>
        </w:rPr>
      </w:pPr>
      <w:r w:rsidRPr="00C50E88">
        <w:rPr>
          <w:rFonts w:eastAsia="Arial"/>
          <w:sz w:val="22"/>
          <w:szCs w:val="22"/>
        </w:rPr>
        <w:t>Lokalizacja:</w:t>
      </w:r>
    </w:p>
    <w:p w14:paraId="4945642E" w14:textId="5D9FBEB2" w:rsidR="00C50E88" w:rsidRPr="00C50E88" w:rsidRDefault="00C50E88" w:rsidP="003F27D6">
      <w:pPr>
        <w:rPr>
          <w:rFonts w:eastAsia="Arial"/>
          <w:sz w:val="22"/>
          <w:szCs w:val="22"/>
        </w:rPr>
      </w:pPr>
      <w:r w:rsidRPr="00C50E88">
        <w:rPr>
          <w:rFonts w:eastAsia="Arial"/>
          <w:sz w:val="22"/>
          <w:szCs w:val="22"/>
        </w:rPr>
        <w:t>odcinek boczny ulicy Mszańskie, Turza Śląska</w:t>
      </w:r>
    </w:p>
    <w:p w14:paraId="705A534F" w14:textId="77777777" w:rsidR="003F27D6" w:rsidRPr="00C50E88" w:rsidRDefault="003F27D6" w:rsidP="003F27D6">
      <w:pPr>
        <w:rPr>
          <w:rFonts w:eastAsia="Arial"/>
          <w:sz w:val="22"/>
          <w:szCs w:val="22"/>
        </w:rPr>
      </w:pPr>
    </w:p>
    <w:p w14:paraId="543AF62F" w14:textId="77777777" w:rsidR="003F27D6" w:rsidRPr="00C50E88" w:rsidRDefault="003F27D6" w:rsidP="003F27D6">
      <w:pPr>
        <w:rPr>
          <w:rFonts w:eastAsia="Arial"/>
          <w:sz w:val="22"/>
          <w:szCs w:val="22"/>
        </w:rPr>
      </w:pPr>
      <w:r w:rsidRPr="00C50E88">
        <w:rPr>
          <w:rFonts w:eastAsia="Arial"/>
          <w:sz w:val="22"/>
          <w:szCs w:val="22"/>
        </w:rPr>
        <w:t>Inwestor:</w:t>
      </w:r>
    </w:p>
    <w:p w14:paraId="09B606AD" w14:textId="0600E574" w:rsidR="00C50E88" w:rsidRPr="00C50E88" w:rsidRDefault="00C50E88" w:rsidP="00C50E88">
      <w:pPr>
        <w:rPr>
          <w:rFonts w:eastAsia="Arial"/>
          <w:sz w:val="22"/>
          <w:szCs w:val="22"/>
        </w:rPr>
      </w:pPr>
      <w:r w:rsidRPr="00C50E88">
        <w:rPr>
          <w:rFonts w:eastAsia="Arial"/>
          <w:sz w:val="22"/>
          <w:szCs w:val="22"/>
        </w:rPr>
        <w:t>Wójt gminy Gorzyce, ul. Kościelna 15, 44-350 Gorzyce</w:t>
      </w:r>
    </w:p>
    <w:p w14:paraId="3607ED72" w14:textId="77777777" w:rsidR="003F27D6" w:rsidRDefault="003F27D6" w:rsidP="00D95954">
      <w:pPr>
        <w:pStyle w:val="Standard"/>
        <w:tabs>
          <w:tab w:val="left" w:pos="567"/>
          <w:tab w:val="right" w:pos="9498"/>
        </w:tabs>
        <w:rPr>
          <w:rFonts w:ascii="Arial Narrow" w:hAnsi="Arial Narrow"/>
          <w:sz w:val="20"/>
          <w:szCs w:val="20"/>
        </w:rPr>
      </w:pPr>
    </w:p>
    <w:p w14:paraId="07F52717" w14:textId="18D0B09D" w:rsidR="00BB4DB5" w:rsidRPr="00AA38DF" w:rsidRDefault="00807CA2" w:rsidP="00AA38DF">
      <w:pPr>
        <w:pStyle w:val="Nagwek2"/>
        <w:ind w:left="805" w:hanging="578"/>
      </w:pPr>
      <w:bookmarkStart w:id="5" w:name="_Toc65730053"/>
      <w:bookmarkStart w:id="6" w:name="_Toc203202419"/>
      <w:r w:rsidRPr="00AA38DF">
        <w:t>Normy, przepisy, warunki, opracowania typowe</w:t>
      </w:r>
      <w:bookmarkEnd w:id="5"/>
      <w:bookmarkEnd w:id="6"/>
    </w:p>
    <w:p w14:paraId="6CF29245" w14:textId="68BE2AB5" w:rsidR="00807CA2" w:rsidRPr="008F196B" w:rsidRDefault="00807CA2" w:rsidP="000C6CB0">
      <w:pPr>
        <w:numPr>
          <w:ilvl w:val="0"/>
          <w:numId w:val="25"/>
        </w:numPr>
        <w:tabs>
          <w:tab w:val="clear" w:pos="0"/>
        </w:tabs>
        <w:rPr>
          <w:rFonts w:eastAsia="Arial"/>
          <w:sz w:val="22"/>
          <w:szCs w:val="22"/>
        </w:rPr>
      </w:pPr>
      <w:r w:rsidRPr="008F196B">
        <w:rPr>
          <w:rFonts w:eastAsia="Arial"/>
          <w:sz w:val="22"/>
          <w:szCs w:val="22"/>
        </w:rPr>
        <w:t>Ustawa „Prawo energetyczne” z 10 kwietnia 1997r z późniejszymi zmianami</w:t>
      </w:r>
    </w:p>
    <w:p w14:paraId="30E24DF0" w14:textId="77777777" w:rsidR="00807CA2" w:rsidRPr="008F196B" w:rsidRDefault="00807CA2" w:rsidP="000C6CB0">
      <w:pPr>
        <w:numPr>
          <w:ilvl w:val="0"/>
          <w:numId w:val="25"/>
        </w:numPr>
        <w:tabs>
          <w:tab w:val="clear" w:pos="0"/>
        </w:tabs>
        <w:rPr>
          <w:rFonts w:eastAsia="Arial"/>
          <w:sz w:val="22"/>
          <w:szCs w:val="22"/>
        </w:rPr>
      </w:pPr>
      <w:r w:rsidRPr="008F196B">
        <w:rPr>
          <w:rFonts w:eastAsia="Arial"/>
          <w:sz w:val="22"/>
          <w:szCs w:val="22"/>
        </w:rPr>
        <w:t>Rozporządzenie Ministra Gospodarki z 04 maja 2007r  „W sprawie szczegółowych warunków funkcjonowania systemu elektroenergetycznego” z późniejszymi zmianami.</w:t>
      </w:r>
    </w:p>
    <w:p w14:paraId="74D4C72D" w14:textId="77777777" w:rsidR="00807CA2" w:rsidRDefault="00807CA2" w:rsidP="000C6CB0">
      <w:pPr>
        <w:numPr>
          <w:ilvl w:val="0"/>
          <w:numId w:val="25"/>
        </w:numPr>
        <w:tabs>
          <w:tab w:val="clear" w:pos="0"/>
        </w:tabs>
        <w:rPr>
          <w:rFonts w:eastAsia="Arial"/>
          <w:sz w:val="22"/>
          <w:szCs w:val="22"/>
        </w:rPr>
      </w:pPr>
      <w:r w:rsidRPr="008F196B">
        <w:rPr>
          <w:rFonts w:eastAsia="Arial"/>
          <w:sz w:val="22"/>
          <w:szCs w:val="22"/>
        </w:rPr>
        <w:t>Warunki Techniczne Przebudowy wydane przez Tauron Dystrybucja</w:t>
      </w:r>
    </w:p>
    <w:p w14:paraId="21EA0522" w14:textId="77777777" w:rsidR="00807CA2" w:rsidRPr="008F196B" w:rsidRDefault="00807CA2" w:rsidP="000C6CB0">
      <w:pPr>
        <w:numPr>
          <w:ilvl w:val="0"/>
          <w:numId w:val="25"/>
        </w:numPr>
        <w:tabs>
          <w:tab w:val="clear" w:pos="0"/>
        </w:tabs>
        <w:rPr>
          <w:rFonts w:eastAsia="Arial"/>
          <w:sz w:val="22"/>
          <w:szCs w:val="22"/>
        </w:rPr>
      </w:pPr>
      <w:r w:rsidRPr="008F196B">
        <w:rPr>
          <w:rFonts w:eastAsia="Arial"/>
          <w:sz w:val="22"/>
          <w:szCs w:val="22"/>
        </w:rPr>
        <w:t xml:space="preserve">Warunki Techniczne </w:t>
      </w:r>
      <w:r>
        <w:rPr>
          <w:rFonts w:eastAsia="Arial"/>
          <w:sz w:val="22"/>
          <w:szCs w:val="22"/>
        </w:rPr>
        <w:t>Usunięcia kolizji</w:t>
      </w:r>
      <w:r w:rsidRPr="008F196B">
        <w:rPr>
          <w:rFonts w:eastAsia="Arial"/>
          <w:sz w:val="22"/>
          <w:szCs w:val="22"/>
        </w:rPr>
        <w:t xml:space="preserve"> wydane przez Tauron </w:t>
      </w:r>
      <w:r>
        <w:rPr>
          <w:rFonts w:eastAsia="Arial"/>
          <w:sz w:val="22"/>
          <w:szCs w:val="22"/>
        </w:rPr>
        <w:t>Nowe Technologie</w:t>
      </w:r>
    </w:p>
    <w:p w14:paraId="29D39F87" w14:textId="77777777" w:rsidR="00807CA2" w:rsidRPr="008F196B" w:rsidRDefault="00807CA2" w:rsidP="00807CA2">
      <w:pPr>
        <w:ind w:left="432"/>
        <w:rPr>
          <w:rFonts w:eastAsia="Arial"/>
          <w:sz w:val="22"/>
          <w:szCs w:val="22"/>
        </w:rPr>
      </w:pPr>
    </w:p>
    <w:p w14:paraId="0FD61765" w14:textId="77777777" w:rsidR="00807CA2" w:rsidRPr="008F196B" w:rsidRDefault="00807CA2" w:rsidP="00807CA2">
      <w:pPr>
        <w:ind w:firstLine="227"/>
        <w:rPr>
          <w:rFonts w:eastAsia="Arial"/>
          <w:sz w:val="22"/>
          <w:szCs w:val="22"/>
        </w:rPr>
      </w:pPr>
      <w:r w:rsidRPr="008F196B">
        <w:rPr>
          <w:rFonts w:eastAsia="Arial"/>
          <w:sz w:val="22"/>
          <w:szCs w:val="22"/>
        </w:rPr>
        <w:t>Projekt opracowano w oparciu o:</w:t>
      </w:r>
    </w:p>
    <w:p w14:paraId="234C330B" w14:textId="77777777" w:rsidR="00807CA2" w:rsidRPr="00C765A3" w:rsidRDefault="00807CA2" w:rsidP="000C6CB0">
      <w:pPr>
        <w:numPr>
          <w:ilvl w:val="0"/>
          <w:numId w:val="26"/>
        </w:numPr>
        <w:tabs>
          <w:tab w:val="clear" w:pos="0"/>
        </w:tabs>
        <w:rPr>
          <w:rFonts w:eastAsia="Arial"/>
          <w:sz w:val="22"/>
          <w:szCs w:val="22"/>
        </w:rPr>
      </w:pPr>
      <w:r w:rsidRPr="00C765A3">
        <w:rPr>
          <w:rFonts w:eastAsia="Arial"/>
          <w:sz w:val="22"/>
          <w:szCs w:val="22"/>
        </w:rPr>
        <w:t>Normy obowiązujące:</w:t>
      </w:r>
    </w:p>
    <w:p w14:paraId="3D4EED0F" w14:textId="6BBC7941"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 xml:space="preserve">Norma </w:t>
      </w:r>
      <w:r>
        <w:rPr>
          <w:rFonts w:eastAsia="Arial"/>
          <w:sz w:val="22"/>
          <w:szCs w:val="22"/>
        </w:rPr>
        <w:t>PN-</w:t>
      </w:r>
      <w:r w:rsidRPr="00C765A3">
        <w:rPr>
          <w:rFonts w:eastAsia="Arial"/>
          <w:sz w:val="22"/>
          <w:szCs w:val="22"/>
        </w:rPr>
        <w:t>EN 50</w:t>
      </w:r>
      <w:r>
        <w:rPr>
          <w:rFonts w:eastAsia="Arial"/>
          <w:sz w:val="22"/>
          <w:szCs w:val="22"/>
        </w:rPr>
        <w:t>341-2-22</w:t>
      </w:r>
      <w:r w:rsidRPr="00C765A3">
        <w:rPr>
          <w:rFonts w:eastAsia="Arial"/>
          <w:sz w:val="22"/>
          <w:szCs w:val="22"/>
        </w:rPr>
        <w:t xml:space="preserve"> </w:t>
      </w:r>
      <w:r>
        <w:rPr>
          <w:rFonts w:eastAsia="Arial"/>
          <w:sz w:val="22"/>
          <w:szCs w:val="22"/>
        </w:rPr>
        <w:t>Elektroenergetyczne l</w:t>
      </w:r>
      <w:r w:rsidRPr="00C765A3">
        <w:rPr>
          <w:rFonts w:eastAsia="Arial"/>
          <w:sz w:val="22"/>
          <w:szCs w:val="22"/>
        </w:rPr>
        <w:t xml:space="preserve">inie napowietrzne </w:t>
      </w:r>
      <w:r>
        <w:rPr>
          <w:rFonts w:eastAsia="Arial"/>
          <w:sz w:val="22"/>
          <w:szCs w:val="22"/>
        </w:rPr>
        <w:t xml:space="preserve">prądu przemiennego </w:t>
      </w:r>
      <w:r w:rsidRPr="00C765A3">
        <w:rPr>
          <w:rFonts w:eastAsia="Arial"/>
          <w:sz w:val="22"/>
          <w:szCs w:val="22"/>
        </w:rPr>
        <w:t xml:space="preserve">powyżej 1 </w:t>
      </w:r>
      <w:proofErr w:type="spellStart"/>
      <w:r w:rsidRPr="00C765A3">
        <w:rPr>
          <w:rFonts w:eastAsia="Arial"/>
          <w:sz w:val="22"/>
          <w:szCs w:val="22"/>
        </w:rPr>
        <w:t>kV</w:t>
      </w:r>
      <w:proofErr w:type="spellEnd"/>
    </w:p>
    <w:p w14:paraId="17E93DE8" w14:textId="77777777" w:rsidR="00807CA2"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PN-E05115 – „Instalacje elektroenergetyczne prądu przemiennego o napięciu wyższym od 1kV”.</w:t>
      </w:r>
    </w:p>
    <w:p w14:paraId="69F89E82" w14:textId="77777777" w:rsidR="00807CA2" w:rsidRPr="00C765A3" w:rsidRDefault="00807CA2" w:rsidP="000C6CB0">
      <w:pPr>
        <w:numPr>
          <w:ilvl w:val="0"/>
          <w:numId w:val="25"/>
        </w:numPr>
        <w:tabs>
          <w:tab w:val="clear" w:pos="0"/>
        </w:tabs>
        <w:ind w:left="567" w:hanging="283"/>
        <w:rPr>
          <w:rFonts w:eastAsia="Arial"/>
          <w:sz w:val="22"/>
          <w:szCs w:val="22"/>
        </w:rPr>
      </w:pPr>
      <w:r w:rsidRPr="00326E38">
        <w:rPr>
          <w:rFonts w:eastAsia="Arial"/>
          <w:sz w:val="22"/>
          <w:szCs w:val="22"/>
        </w:rPr>
        <w:t>PN-E 05100 – „Elektroenergetyczne linie napowietrzne. Projektowanie i budowa. Linie prądu przemiennego z przewodami roboczymi gołymi ”.</w:t>
      </w:r>
    </w:p>
    <w:p w14:paraId="01E5C808" w14:textId="77777777" w:rsidR="00807CA2"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N SEP-E-004 – Elektroenergetyczne i sygnalizacyjne linie kablowe, projektowanie i budowa.</w:t>
      </w:r>
    </w:p>
    <w:p w14:paraId="52C1D0A5" w14:textId="35B02669" w:rsidR="00807CA2" w:rsidRPr="00C765A3" w:rsidRDefault="00807CA2" w:rsidP="000C6CB0">
      <w:pPr>
        <w:numPr>
          <w:ilvl w:val="0"/>
          <w:numId w:val="25"/>
        </w:numPr>
        <w:tabs>
          <w:tab w:val="clear" w:pos="0"/>
        </w:tabs>
        <w:ind w:left="567" w:hanging="283"/>
        <w:rPr>
          <w:rFonts w:eastAsia="Arial"/>
          <w:sz w:val="22"/>
          <w:szCs w:val="22"/>
        </w:rPr>
      </w:pPr>
      <w:r>
        <w:rPr>
          <w:rFonts w:eastAsia="Arial"/>
          <w:sz w:val="22"/>
          <w:szCs w:val="22"/>
        </w:rPr>
        <w:t>N SEP-E-003 Elektroenergetyczne l</w:t>
      </w:r>
      <w:r w:rsidRPr="00C765A3">
        <w:rPr>
          <w:rFonts w:eastAsia="Arial"/>
          <w:sz w:val="22"/>
          <w:szCs w:val="22"/>
        </w:rPr>
        <w:t>inie napowietrzne</w:t>
      </w:r>
      <w:r>
        <w:rPr>
          <w:rFonts w:eastAsia="Arial"/>
          <w:sz w:val="22"/>
          <w:szCs w:val="22"/>
        </w:rPr>
        <w:t xml:space="preserve">, projektowanie i budowa. Linie prądu przemiennego z przewodami </w:t>
      </w:r>
      <w:proofErr w:type="spellStart"/>
      <w:r>
        <w:rPr>
          <w:rFonts w:eastAsia="Arial"/>
          <w:sz w:val="22"/>
          <w:szCs w:val="22"/>
        </w:rPr>
        <w:t>pełnoizolowanymi</w:t>
      </w:r>
      <w:proofErr w:type="spellEnd"/>
      <w:r>
        <w:rPr>
          <w:rFonts w:eastAsia="Arial"/>
          <w:sz w:val="22"/>
          <w:szCs w:val="22"/>
        </w:rPr>
        <w:t xml:space="preserve"> oraz z przewodami </w:t>
      </w:r>
      <w:proofErr w:type="spellStart"/>
      <w:r>
        <w:rPr>
          <w:rFonts w:eastAsia="Arial"/>
          <w:sz w:val="22"/>
          <w:szCs w:val="22"/>
        </w:rPr>
        <w:t>niepełnoizolowanymi</w:t>
      </w:r>
      <w:proofErr w:type="spellEnd"/>
    </w:p>
    <w:p w14:paraId="67379679" w14:textId="77777777" w:rsidR="00807CA2" w:rsidRPr="00C765A3" w:rsidRDefault="00807CA2" w:rsidP="000C6CB0">
      <w:pPr>
        <w:numPr>
          <w:ilvl w:val="0"/>
          <w:numId w:val="26"/>
        </w:numPr>
        <w:tabs>
          <w:tab w:val="clear" w:pos="0"/>
        </w:tabs>
        <w:rPr>
          <w:rFonts w:eastAsia="Arial"/>
          <w:sz w:val="22"/>
          <w:szCs w:val="22"/>
        </w:rPr>
      </w:pPr>
      <w:r w:rsidRPr="00C765A3">
        <w:rPr>
          <w:rFonts w:eastAsia="Arial"/>
          <w:sz w:val="22"/>
          <w:szCs w:val="22"/>
        </w:rPr>
        <w:t>Normy powołane w opracowaniu.</w:t>
      </w:r>
    </w:p>
    <w:p w14:paraId="5A94894F"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PN-IEC 60050 (603)+A1:1999 "Międzynarodowy słownik terminologii elektryki".</w:t>
      </w:r>
    </w:p>
    <w:p w14:paraId="0F647504"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PN-IEC 60038:1999 "Napięcia znormalizowane IEC".</w:t>
      </w:r>
    </w:p>
    <w:p w14:paraId="1BE9E1B6"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 xml:space="preserve">PN-E-04700:1998 „Wytyczne przeprowadzenia </w:t>
      </w:r>
      <w:proofErr w:type="spellStart"/>
      <w:r w:rsidRPr="00C765A3">
        <w:rPr>
          <w:rFonts w:eastAsia="Arial"/>
          <w:sz w:val="22"/>
          <w:szCs w:val="22"/>
        </w:rPr>
        <w:t>pomontażowych</w:t>
      </w:r>
      <w:proofErr w:type="spellEnd"/>
      <w:r w:rsidRPr="00C765A3">
        <w:rPr>
          <w:rFonts w:eastAsia="Arial"/>
          <w:sz w:val="22"/>
          <w:szCs w:val="22"/>
        </w:rPr>
        <w:t xml:space="preserve"> badań odbiorczych”.</w:t>
      </w:r>
    </w:p>
    <w:p w14:paraId="7684D2FD"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N SEP-E-004 – Elektroenergetyczne i sygnalizacyjne linie kablowe, projektowanie i budowa.</w:t>
      </w:r>
    </w:p>
    <w:p w14:paraId="609F25E0" w14:textId="77777777" w:rsidR="00807CA2" w:rsidRPr="00C765A3" w:rsidRDefault="00807CA2" w:rsidP="000C6CB0">
      <w:pPr>
        <w:numPr>
          <w:ilvl w:val="0"/>
          <w:numId w:val="26"/>
        </w:numPr>
        <w:tabs>
          <w:tab w:val="clear" w:pos="0"/>
        </w:tabs>
        <w:rPr>
          <w:rFonts w:eastAsia="Arial"/>
          <w:sz w:val="22"/>
          <w:szCs w:val="22"/>
        </w:rPr>
      </w:pPr>
      <w:r w:rsidRPr="00C765A3">
        <w:rPr>
          <w:rFonts w:eastAsia="Arial"/>
          <w:sz w:val="22"/>
          <w:szCs w:val="22"/>
        </w:rPr>
        <w:t>Przepisy, warunki.</w:t>
      </w:r>
    </w:p>
    <w:p w14:paraId="547CE6DA"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Prawo budowlane, Dz.U. Nr 89, poz. 414, z późniejszymi zmianami</w:t>
      </w:r>
    </w:p>
    <w:p w14:paraId="56B12949"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Prawo energetyczne, Dz.U. Nr 54, poz. 348,</w:t>
      </w:r>
    </w:p>
    <w:p w14:paraId="6589CB88"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PBUE wydanie IV, stan prawny na dzień 5.05.1997, PEUE, BHP,</w:t>
      </w:r>
    </w:p>
    <w:p w14:paraId="7251FD77"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Rozporządzenie Ministra Przemysłu z dnia 08.10.1990 w sprawie warunków technicznych jakim powinny odpowiadać urządzenia elektryczne w zakresie ochrony przeciwporażeniowej (Dz.U. nr 81/1990) aktualnie nie obowiązujące.</w:t>
      </w:r>
    </w:p>
    <w:p w14:paraId="4E75AEFF"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Warunki techniczne wykonania i odbioru robót budowlano-montażowych, tom V, Instalacje elektryczne.</w:t>
      </w:r>
    </w:p>
    <w:p w14:paraId="13C754B7"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lastRenderedPageBreak/>
        <w:t>Wskazówki wykonawcze do PBUE rozdz. V - Ochrona sieci elektrycznych od przepięć, Poznań 03.1999 r.</w:t>
      </w:r>
    </w:p>
    <w:p w14:paraId="6109AF6B" w14:textId="77777777" w:rsidR="00807CA2" w:rsidRPr="00C765A3" w:rsidRDefault="00807CA2" w:rsidP="000C6CB0">
      <w:pPr>
        <w:numPr>
          <w:ilvl w:val="0"/>
          <w:numId w:val="25"/>
        </w:numPr>
        <w:tabs>
          <w:tab w:val="clear" w:pos="0"/>
        </w:tabs>
        <w:ind w:left="567" w:hanging="283"/>
        <w:rPr>
          <w:rFonts w:eastAsia="Arial"/>
          <w:sz w:val="22"/>
          <w:szCs w:val="22"/>
        </w:rPr>
      </w:pPr>
      <w:r w:rsidRPr="00C765A3">
        <w:rPr>
          <w:rFonts w:eastAsia="Arial"/>
          <w:sz w:val="22"/>
          <w:szCs w:val="22"/>
        </w:rPr>
        <w:t>Katalogi producentów przewodów, aparatury i osprzętu.</w:t>
      </w:r>
    </w:p>
    <w:p w14:paraId="64E9AA24" w14:textId="788D2D31" w:rsidR="00836B49" w:rsidRPr="00AA38DF" w:rsidRDefault="00836B49" w:rsidP="00AA38DF">
      <w:pPr>
        <w:pStyle w:val="Nagwek2"/>
        <w:ind w:left="805" w:hanging="578"/>
      </w:pPr>
      <w:bookmarkStart w:id="7" w:name="_Toc203202420"/>
      <w:r w:rsidRPr="00AA38DF">
        <w:t>Zakres opracowania</w:t>
      </w:r>
      <w:bookmarkEnd w:id="7"/>
    </w:p>
    <w:p w14:paraId="6F26D6FA" w14:textId="77777777" w:rsidR="00836B49" w:rsidRDefault="00836B49" w:rsidP="00836B49">
      <w:pPr>
        <w:ind w:left="823"/>
        <w:rPr>
          <w:sz w:val="22"/>
          <w:szCs w:val="22"/>
        </w:rPr>
      </w:pPr>
      <w:r w:rsidRPr="005521C4">
        <w:rPr>
          <w:sz w:val="22"/>
          <w:szCs w:val="22"/>
        </w:rPr>
        <w:t>Niniejsze opracowanie swym zakresem obejmuje:</w:t>
      </w:r>
    </w:p>
    <w:p w14:paraId="48D8BE5F" w14:textId="4D6254E3" w:rsidR="00003094" w:rsidRDefault="00003094" w:rsidP="00836B49">
      <w:pPr>
        <w:numPr>
          <w:ilvl w:val="0"/>
          <w:numId w:val="19"/>
        </w:numPr>
        <w:tabs>
          <w:tab w:val="left" w:pos="2246"/>
          <w:tab w:val="left" w:pos="2846"/>
        </w:tabs>
        <w:rPr>
          <w:sz w:val="22"/>
          <w:szCs w:val="22"/>
        </w:rPr>
      </w:pPr>
      <w:r>
        <w:rPr>
          <w:sz w:val="22"/>
          <w:szCs w:val="22"/>
        </w:rPr>
        <w:t>Zaprojektowanie obostrzeń dla linii napowietrznej SN 20kV;</w:t>
      </w:r>
    </w:p>
    <w:p w14:paraId="7323240E" w14:textId="39FA2B77" w:rsidR="00003094" w:rsidRDefault="00003094" w:rsidP="00836B49">
      <w:pPr>
        <w:numPr>
          <w:ilvl w:val="0"/>
          <w:numId w:val="19"/>
        </w:numPr>
        <w:tabs>
          <w:tab w:val="left" w:pos="2246"/>
          <w:tab w:val="left" w:pos="2846"/>
        </w:tabs>
        <w:rPr>
          <w:sz w:val="22"/>
          <w:szCs w:val="22"/>
        </w:rPr>
      </w:pPr>
      <w:r>
        <w:rPr>
          <w:sz w:val="22"/>
          <w:szCs w:val="22"/>
        </w:rPr>
        <w:t>Zaprojektowanie uziemienia słupów SN 20kV;</w:t>
      </w:r>
    </w:p>
    <w:p w14:paraId="144D0367" w14:textId="1A391B8E" w:rsidR="00836B49" w:rsidRPr="00D93D53" w:rsidRDefault="00836B49" w:rsidP="00836B49">
      <w:pPr>
        <w:numPr>
          <w:ilvl w:val="0"/>
          <w:numId w:val="19"/>
        </w:numPr>
        <w:tabs>
          <w:tab w:val="left" w:pos="2246"/>
          <w:tab w:val="left" w:pos="2846"/>
        </w:tabs>
        <w:rPr>
          <w:sz w:val="22"/>
          <w:szCs w:val="22"/>
        </w:rPr>
      </w:pPr>
      <w:r w:rsidRPr="00D93D53">
        <w:rPr>
          <w:sz w:val="22"/>
          <w:szCs w:val="22"/>
        </w:rPr>
        <w:t xml:space="preserve">Przebudowę istniejącej sieci </w:t>
      </w:r>
      <w:r>
        <w:rPr>
          <w:sz w:val="22"/>
          <w:szCs w:val="22"/>
        </w:rPr>
        <w:t>kablowej ziemnej</w:t>
      </w:r>
      <w:r w:rsidRPr="00D93D53">
        <w:rPr>
          <w:sz w:val="22"/>
          <w:szCs w:val="22"/>
        </w:rPr>
        <w:t xml:space="preserve"> </w:t>
      </w:r>
      <w:proofErr w:type="spellStart"/>
      <w:r w:rsidRPr="00D93D53">
        <w:rPr>
          <w:sz w:val="22"/>
          <w:szCs w:val="22"/>
        </w:rPr>
        <w:t>nN</w:t>
      </w:r>
      <w:proofErr w:type="spellEnd"/>
      <w:r w:rsidRPr="00D93D53">
        <w:rPr>
          <w:sz w:val="22"/>
          <w:szCs w:val="22"/>
        </w:rPr>
        <w:t xml:space="preserve"> 0,4kV</w:t>
      </w:r>
      <w:r>
        <w:rPr>
          <w:sz w:val="22"/>
          <w:szCs w:val="22"/>
        </w:rPr>
        <w:t>;</w:t>
      </w:r>
    </w:p>
    <w:p w14:paraId="301E077D" w14:textId="77777777" w:rsidR="00A4239E" w:rsidRDefault="00A4239E" w:rsidP="00D95954">
      <w:pPr>
        <w:pStyle w:val="Standard"/>
        <w:tabs>
          <w:tab w:val="left" w:pos="567"/>
          <w:tab w:val="right" w:pos="9498"/>
        </w:tabs>
        <w:rPr>
          <w:rFonts w:ascii="Arial Narrow" w:hAnsi="Arial Narrow"/>
          <w:sz w:val="20"/>
          <w:szCs w:val="20"/>
        </w:rPr>
      </w:pPr>
    </w:p>
    <w:p w14:paraId="7C608428" w14:textId="0826BE43" w:rsidR="009D299D" w:rsidRPr="00AA38DF" w:rsidRDefault="009D299D" w:rsidP="00AA38DF">
      <w:pPr>
        <w:pStyle w:val="Nagwek2"/>
        <w:ind w:left="805" w:hanging="578"/>
      </w:pPr>
      <w:bookmarkStart w:id="8" w:name="_Toc203202421"/>
      <w:r w:rsidRPr="00AA38DF">
        <w:t>Uzasadnienie wykonania inwestycji</w:t>
      </w:r>
      <w:bookmarkEnd w:id="8"/>
    </w:p>
    <w:p w14:paraId="7C9FF13D" w14:textId="5B2F8E63" w:rsidR="009C4319" w:rsidRDefault="009C4319" w:rsidP="00E15C22">
      <w:pPr>
        <w:spacing w:line="100" w:lineRule="atLeast"/>
        <w:rPr>
          <w:rFonts w:eastAsia="Arial"/>
          <w:sz w:val="22"/>
          <w:szCs w:val="22"/>
        </w:rPr>
      </w:pPr>
      <w:r w:rsidRPr="009C4319">
        <w:rPr>
          <w:rFonts w:eastAsia="Arial"/>
          <w:sz w:val="22"/>
          <w:szCs w:val="22"/>
        </w:rPr>
        <w:t xml:space="preserve">Z powodu występujących kolizji istniejących linii </w:t>
      </w:r>
      <w:r w:rsidR="00E15C22">
        <w:rPr>
          <w:rFonts w:eastAsia="Arial"/>
          <w:sz w:val="22"/>
          <w:szCs w:val="22"/>
        </w:rPr>
        <w:t>elektroenergetycznych</w:t>
      </w:r>
      <w:r w:rsidRPr="009C4319">
        <w:rPr>
          <w:rFonts w:eastAsia="Arial"/>
          <w:sz w:val="22"/>
          <w:szCs w:val="22"/>
        </w:rPr>
        <w:t xml:space="preserve"> SN 20 </w:t>
      </w:r>
      <w:proofErr w:type="spellStart"/>
      <w:r w:rsidRPr="009C4319">
        <w:rPr>
          <w:rFonts w:eastAsia="Arial"/>
          <w:sz w:val="22"/>
          <w:szCs w:val="22"/>
        </w:rPr>
        <w:t>kV</w:t>
      </w:r>
      <w:proofErr w:type="spellEnd"/>
      <w:r w:rsidR="008D7272">
        <w:rPr>
          <w:rFonts w:eastAsia="Arial"/>
          <w:sz w:val="22"/>
          <w:szCs w:val="22"/>
        </w:rPr>
        <w:t>,</w:t>
      </w:r>
      <w:r w:rsidRPr="009C4319">
        <w:rPr>
          <w:rFonts w:eastAsia="Arial"/>
          <w:sz w:val="22"/>
          <w:szCs w:val="22"/>
        </w:rPr>
        <w:t xml:space="preserve"> </w:t>
      </w:r>
      <w:proofErr w:type="spellStart"/>
      <w:r w:rsidRPr="009C4319">
        <w:rPr>
          <w:rFonts w:eastAsia="Arial"/>
          <w:sz w:val="22"/>
          <w:szCs w:val="22"/>
        </w:rPr>
        <w:t>nN</w:t>
      </w:r>
      <w:proofErr w:type="spellEnd"/>
      <w:r w:rsidRPr="009C4319">
        <w:rPr>
          <w:rFonts w:eastAsia="Arial"/>
          <w:sz w:val="22"/>
          <w:szCs w:val="22"/>
        </w:rPr>
        <w:t xml:space="preserve"> 0,4kV</w:t>
      </w:r>
      <w:r w:rsidR="008D7272">
        <w:rPr>
          <w:rFonts w:eastAsia="Arial"/>
          <w:sz w:val="22"/>
          <w:szCs w:val="22"/>
        </w:rPr>
        <w:t xml:space="preserve"> </w:t>
      </w:r>
      <w:r w:rsidRPr="009C4319">
        <w:rPr>
          <w:rFonts w:eastAsia="Arial"/>
          <w:sz w:val="22"/>
          <w:szCs w:val="22"/>
        </w:rPr>
        <w:t>z projektowaną inwestycją:</w:t>
      </w:r>
    </w:p>
    <w:p w14:paraId="0FDCDB95" w14:textId="4C193E94" w:rsidR="00C50E88" w:rsidRPr="009C4319" w:rsidRDefault="00C50E88" w:rsidP="00E15C22">
      <w:pPr>
        <w:spacing w:line="100" w:lineRule="atLeast"/>
        <w:rPr>
          <w:rFonts w:eastAsia="Arial"/>
          <w:sz w:val="22"/>
          <w:szCs w:val="22"/>
        </w:rPr>
      </w:pPr>
      <w:r w:rsidRPr="00C50E88">
        <w:rPr>
          <w:rFonts w:eastAsia="Arial"/>
          <w:sz w:val="22"/>
          <w:szCs w:val="22"/>
        </w:rPr>
        <w:t>"Turza Śląska - przebudowa odnogi ulicy Mszańskiej"</w:t>
      </w:r>
    </w:p>
    <w:p w14:paraId="5BF74DF4" w14:textId="22EAEAC1" w:rsidR="009C4319" w:rsidRPr="009C4319" w:rsidRDefault="009C4319" w:rsidP="00E15C22">
      <w:pPr>
        <w:spacing w:line="100" w:lineRule="atLeast"/>
        <w:rPr>
          <w:rFonts w:eastAsia="Arial"/>
          <w:sz w:val="22"/>
          <w:szCs w:val="22"/>
        </w:rPr>
      </w:pPr>
      <w:r w:rsidRPr="009C4319">
        <w:rPr>
          <w:rFonts w:eastAsia="Arial"/>
          <w:sz w:val="22"/>
          <w:szCs w:val="22"/>
        </w:rPr>
        <w:t xml:space="preserve">należy przebudować </w:t>
      </w:r>
      <w:r w:rsidR="00E15C22">
        <w:rPr>
          <w:rFonts w:eastAsia="Arial"/>
          <w:sz w:val="22"/>
          <w:szCs w:val="22"/>
        </w:rPr>
        <w:t>istniejące sieci poza obszar kolizji</w:t>
      </w:r>
      <w:r w:rsidR="00FB1C78">
        <w:rPr>
          <w:rFonts w:eastAsia="Arial"/>
          <w:sz w:val="22"/>
          <w:szCs w:val="22"/>
        </w:rPr>
        <w:t xml:space="preserve"> oraz przedstawić spełnienie wymagań co do odległości linii napowietrznej od powierzchni projektowanej drogi</w:t>
      </w:r>
      <w:r w:rsidR="00003094">
        <w:rPr>
          <w:rFonts w:eastAsia="Arial"/>
          <w:sz w:val="22"/>
          <w:szCs w:val="22"/>
        </w:rPr>
        <w:t>, a także wykonać zapisy z warunków technicznych Tauron Dystrybucja S.A.</w:t>
      </w:r>
    </w:p>
    <w:p w14:paraId="52D6AD32" w14:textId="77777777" w:rsidR="00BB4DB5" w:rsidRDefault="00BB4DB5" w:rsidP="00D95954">
      <w:pPr>
        <w:pStyle w:val="Standard"/>
        <w:tabs>
          <w:tab w:val="left" w:pos="567"/>
          <w:tab w:val="right" w:pos="9498"/>
        </w:tabs>
        <w:rPr>
          <w:rFonts w:ascii="Arial Narrow" w:hAnsi="Arial Narrow"/>
          <w:sz w:val="20"/>
          <w:szCs w:val="20"/>
        </w:rPr>
      </w:pPr>
    </w:p>
    <w:p w14:paraId="179D1AD5" w14:textId="5D8FB63E" w:rsidR="00E15C22" w:rsidRPr="00AA38DF" w:rsidRDefault="00E15C22" w:rsidP="00AA38DF">
      <w:pPr>
        <w:pStyle w:val="Nagwek2"/>
        <w:ind w:left="805" w:hanging="578"/>
      </w:pPr>
      <w:bookmarkStart w:id="9" w:name="_Toc203202422"/>
      <w:r w:rsidRPr="00AA38DF">
        <w:t>Stan istniejący</w:t>
      </w:r>
      <w:bookmarkEnd w:id="9"/>
    </w:p>
    <w:p w14:paraId="40962229" w14:textId="7F870DF5" w:rsidR="00807CA2" w:rsidRPr="00E15C22" w:rsidRDefault="00E15C22" w:rsidP="00E15C22">
      <w:pPr>
        <w:spacing w:line="100" w:lineRule="atLeast"/>
        <w:rPr>
          <w:rFonts w:eastAsia="Arial"/>
          <w:sz w:val="22"/>
          <w:szCs w:val="22"/>
        </w:rPr>
      </w:pPr>
      <w:r w:rsidRPr="00E15C22">
        <w:rPr>
          <w:rFonts w:eastAsia="Arial"/>
          <w:sz w:val="22"/>
          <w:szCs w:val="22"/>
        </w:rPr>
        <w:t xml:space="preserve">W zakresie objętym inwestycją znajduje się istniejąca </w:t>
      </w:r>
      <w:r w:rsidR="00FB1C78">
        <w:rPr>
          <w:rFonts w:eastAsia="Arial"/>
          <w:sz w:val="22"/>
          <w:szCs w:val="22"/>
        </w:rPr>
        <w:t>napowietrzn</w:t>
      </w:r>
      <w:r w:rsidR="00003094">
        <w:rPr>
          <w:rFonts w:eastAsia="Arial"/>
          <w:sz w:val="22"/>
          <w:szCs w:val="22"/>
        </w:rPr>
        <w:t>a</w:t>
      </w:r>
      <w:r w:rsidRPr="00E15C22">
        <w:rPr>
          <w:rFonts w:eastAsia="Arial"/>
          <w:sz w:val="22"/>
          <w:szCs w:val="22"/>
        </w:rPr>
        <w:t xml:space="preserve"> sieć elektroenergetyczna</w:t>
      </w:r>
      <w:r>
        <w:rPr>
          <w:rFonts w:eastAsia="Arial"/>
          <w:sz w:val="22"/>
          <w:szCs w:val="22"/>
        </w:rPr>
        <w:t xml:space="preserve"> SN 20kV,</w:t>
      </w:r>
      <w:r w:rsidR="008D7272">
        <w:rPr>
          <w:rFonts w:eastAsia="Arial"/>
          <w:sz w:val="22"/>
          <w:szCs w:val="22"/>
        </w:rPr>
        <w:t xml:space="preserve"> kablowa sieć elektroenergetyczna</w:t>
      </w:r>
      <w:r w:rsidRPr="00E15C22">
        <w:rPr>
          <w:rFonts w:eastAsia="Arial"/>
          <w:sz w:val="22"/>
          <w:szCs w:val="22"/>
        </w:rPr>
        <w:t xml:space="preserve"> </w:t>
      </w:r>
      <w:proofErr w:type="spellStart"/>
      <w:r w:rsidRPr="00E15C22">
        <w:rPr>
          <w:rFonts w:eastAsia="Arial"/>
          <w:sz w:val="22"/>
          <w:szCs w:val="22"/>
        </w:rPr>
        <w:t>nN</w:t>
      </w:r>
      <w:proofErr w:type="spellEnd"/>
      <w:r w:rsidRPr="00E15C22">
        <w:rPr>
          <w:rFonts w:eastAsia="Arial"/>
          <w:sz w:val="22"/>
          <w:szCs w:val="22"/>
        </w:rPr>
        <w:t xml:space="preserve"> 0,4kV kolidujące z planowaną </w:t>
      </w:r>
      <w:r>
        <w:rPr>
          <w:rFonts w:eastAsia="Arial"/>
          <w:sz w:val="22"/>
          <w:szCs w:val="22"/>
        </w:rPr>
        <w:t>budową</w:t>
      </w:r>
      <w:r w:rsidRPr="00E15C22">
        <w:rPr>
          <w:rFonts w:eastAsia="Arial"/>
          <w:sz w:val="22"/>
          <w:szCs w:val="22"/>
        </w:rPr>
        <w:t xml:space="preserve"> drogi. Istniejąca sieć</w:t>
      </w:r>
      <w:r w:rsidR="00FB1C78">
        <w:rPr>
          <w:rFonts w:eastAsia="Arial"/>
          <w:sz w:val="22"/>
          <w:szCs w:val="22"/>
        </w:rPr>
        <w:t xml:space="preserve"> kablowa ziemna koliduje z projektowaną drogą dla tego należy je przebudować poza obszar kolizji. Nad projektowaną drogą poprowadzona jest istniejąca</w:t>
      </w:r>
      <w:r w:rsidRPr="00E15C22">
        <w:rPr>
          <w:rFonts w:eastAsia="Arial"/>
          <w:sz w:val="22"/>
          <w:szCs w:val="22"/>
        </w:rPr>
        <w:t xml:space="preserve"> napowietrzna</w:t>
      </w:r>
      <w:r w:rsidR="00FB1C78">
        <w:rPr>
          <w:rFonts w:eastAsia="Arial"/>
          <w:sz w:val="22"/>
          <w:szCs w:val="22"/>
        </w:rPr>
        <w:t xml:space="preserve"> sieć elektroenergetyczna SN</w:t>
      </w:r>
      <w:r w:rsidRPr="00E15C22">
        <w:rPr>
          <w:rFonts w:eastAsia="Arial"/>
          <w:sz w:val="22"/>
          <w:szCs w:val="22"/>
        </w:rPr>
        <w:t xml:space="preserve">. </w:t>
      </w:r>
    </w:p>
    <w:p w14:paraId="3BC7CBDA" w14:textId="77777777" w:rsidR="00BE0A4E" w:rsidRDefault="00BE0A4E" w:rsidP="00D95954">
      <w:pPr>
        <w:pStyle w:val="Standard"/>
        <w:tabs>
          <w:tab w:val="left" w:pos="567"/>
          <w:tab w:val="right" w:pos="9498"/>
        </w:tabs>
        <w:rPr>
          <w:rFonts w:ascii="Arial Narrow" w:hAnsi="Arial Narrow"/>
          <w:sz w:val="20"/>
          <w:szCs w:val="20"/>
        </w:rPr>
      </w:pPr>
    </w:p>
    <w:p w14:paraId="3136BBF2" w14:textId="6572B1C8" w:rsidR="00BE0A4E" w:rsidRPr="00AA38DF" w:rsidRDefault="00BE0A4E" w:rsidP="00BE0A4E">
      <w:pPr>
        <w:pStyle w:val="Nagwek2"/>
        <w:ind w:left="805" w:hanging="578"/>
      </w:pPr>
      <w:bookmarkStart w:id="10" w:name="_Toc203202423"/>
      <w:r>
        <w:t>Sieć elektroenergetyczna SN - obostrzenia</w:t>
      </w:r>
      <w:bookmarkEnd w:id="10"/>
    </w:p>
    <w:p w14:paraId="16D83707" w14:textId="43B9E9FE" w:rsidR="00BE0A4E" w:rsidRPr="00BE0A4E" w:rsidRDefault="00BE0A4E" w:rsidP="00BE0A4E">
      <w:pPr>
        <w:spacing w:line="100" w:lineRule="atLeast"/>
        <w:rPr>
          <w:rFonts w:eastAsia="Arial"/>
          <w:sz w:val="22"/>
          <w:szCs w:val="22"/>
        </w:rPr>
      </w:pPr>
      <w:r w:rsidRPr="00BE0A4E">
        <w:rPr>
          <w:rFonts w:eastAsia="Arial"/>
          <w:sz w:val="22"/>
          <w:szCs w:val="22"/>
        </w:rPr>
        <w:t>Istniejąca napowietrzna linia elektroenergetyczna SN 20kV</w:t>
      </w:r>
      <w:r>
        <w:rPr>
          <w:rFonts w:eastAsia="Arial"/>
          <w:sz w:val="22"/>
          <w:szCs w:val="22"/>
        </w:rPr>
        <w:t>, zgodnie z wydanymi warunkami technicznymi,</w:t>
      </w:r>
      <w:r w:rsidRPr="00BE0A4E">
        <w:rPr>
          <w:rFonts w:eastAsia="Arial"/>
          <w:sz w:val="22"/>
          <w:szCs w:val="22"/>
        </w:rPr>
        <w:t xml:space="preserve"> w przęśle pomiędzy słupami</w:t>
      </w:r>
      <w:r>
        <w:rPr>
          <w:rFonts w:eastAsia="Arial"/>
          <w:sz w:val="22"/>
          <w:szCs w:val="22"/>
        </w:rPr>
        <w:t xml:space="preserve"> </w:t>
      </w:r>
      <w:r w:rsidRPr="00BE0A4E">
        <w:rPr>
          <w:rFonts w:eastAsia="Arial"/>
          <w:sz w:val="22"/>
          <w:szCs w:val="22"/>
        </w:rPr>
        <w:t>nr GLW</w:t>
      </w:r>
      <w:r>
        <w:rPr>
          <w:rFonts w:eastAsia="Arial"/>
          <w:sz w:val="22"/>
          <w:szCs w:val="22"/>
        </w:rPr>
        <w:t>21780 i GLW21787</w:t>
      </w:r>
      <w:r w:rsidRPr="00BE0A4E">
        <w:rPr>
          <w:rFonts w:eastAsia="Arial"/>
          <w:sz w:val="22"/>
          <w:szCs w:val="22"/>
        </w:rPr>
        <w:t xml:space="preserve">, powinna posiadać obostrzenia </w:t>
      </w:r>
      <w:r>
        <w:rPr>
          <w:rFonts w:eastAsia="Arial"/>
          <w:sz w:val="22"/>
          <w:szCs w:val="22"/>
        </w:rPr>
        <w:t>II</w:t>
      </w:r>
      <w:r w:rsidRPr="00BE0A4E">
        <w:rPr>
          <w:rFonts w:eastAsia="Arial"/>
          <w:sz w:val="22"/>
          <w:szCs w:val="22"/>
        </w:rPr>
        <w:t xml:space="preserve"> stopnia zgodnie z normą PN-EN 50341-2-22, tabela nr 5.8/PL.2</w:t>
      </w:r>
    </w:p>
    <w:p w14:paraId="7FC3BCBD" w14:textId="54C1BEA6" w:rsidR="00BE0A4E" w:rsidRPr="00BE0A4E" w:rsidRDefault="00BE0A4E" w:rsidP="00BE0A4E">
      <w:pPr>
        <w:spacing w:line="100" w:lineRule="atLeast"/>
        <w:rPr>
          <w:rFonts w:eastAsia="Arial"/>
          <w:sz w:val="22"/>
          <w:szCs w:val="22"/>
        </w:rPr>
      </w:pPr>
      <w:r w:rsidRPr="00BE0A4E">
        <w:rPr>
          <w:rFonts w:eastAsia="Arial"/>
          <w:sz w:val="22"/>
          <w:szCs w:val="22"/>
        </w:rPr>
        <w:t xml:space="preserve">Istniejące przęsło linii SN 20 </w:t>
      </w:r>
      <w:proofErr w:type="spellStart"/>
      <w:r w:rsidRPr="00BE0A4E">
        <w:rPr>
          <w:rFonts w:eastAsia="Arial"/>
          <w:sz w:val="22"/>
          <w:szCs w:val="22"/>
        </w:rPr>
        <w:t>kV</w:t>
      </w:r>
      <w:proofErr w:type="spellEnd"/>
      <w:r w:rsidRPr="00BE0A4E">
        <w:rPr>
          <w:rFonts w:eastAsia="Arial"/>
          <w:sz w:val="22"/>
          <w:szCs w:val="22"/>
        </w:rPr>
        <w:t xml:space="preserve"> powinno spełniać następujące wymagania dla obostrzenia </w:t>
      </w:r>
      <w:r>
        <w:rPr>
          <w:rFonts w:eastAsia="Arial"/>
          <w:sz w:val="22"/>
          <w:szCs w:val="22"/>
        </w:rPr>
        <w:t>II</w:t>
      </w:r>
      <w:r w:rsidRPr="00BE0A4E">
        <w:rPr>
          <w:rFonts w:eastAsia="Arial"/>
          <w:sz w:val="22"/>
          <w:szCs w:val="22"/>
        </w:rPr>
        <w:t xml:space="preserve"> stopnia:</w:t>
      </w:r>
    </w:p>
    <w:p w14:paraId="132C9D84" w14:textId="77777777" w:rsidR="00BE0A4E" w:rsidRPr="00BE0A4E" w:rsidRDefault="00BE0A4E" w:rsidP="00BE0A4E">
      <w:pPr>
        <w:spacing w:line="100" w:lineRule="atLeast"/>
        <w:rPr>
          <w:rFonts w:eastAsia="Arial"/>
          <w:sz w:val="22"/>
          <w:szCs w:val="22"/>
        </w:rPr>
      </w:pPr>
    </w:p>
    <w:p w14:paraId="31A3985C" w14:textId="2C3419F4" w:rsidR="00BE0A4E" w:rsidRPr="00BE0A4E" w:rsidRDefault="00BE0A4E" w:rsidP="00BE0A4E">
      <w:pPr>
        <w:pStyle w:val="Akapitzlist"/>
        <w:numPr>
          <w:ilvl w:val="1"/>
          <w:numId w:val="77"/>
        </w:numPr>
        <w:spacing w:line="100" w:lineRule="atLeast"/>
        <w:rPr>
          <w:rFonts w:eastAsia="Arial"/>
          <w:sz w:val="22"/>
          <w:szCs w:val="22"/>
        </w:rPr>
      </w:pPr>
      <w:r w:rsidRPr="00BE0A4E">
        <w:rPr>
          <w:rFonts w:eastAsia="Arial"/>
          <w:sz w:val="22"/>
          <w:szCs w:val="22"/>
        </w:rPr>
        <w:t>Naciąg przewodów – podstawowy.</w:t>
      </w:r>
    </w:p>
    <w:p w14:paraId="6C18DF3B" w14:textId="4B63DF5C" w:rsidR="00BE0A4E" w:rsidRPr="00BE0A4E" w:rsidRDefault="00BE0A4E" w:rsidP="00BE0A4E">
      <w:pPr>
        <w:pStyle w:val="Akapitzlist"/>
        <w:numPr>
          <w:ilvl w:val="1"/>
          <w:numId w:val="77"/>
        </w:numPr>
        <w:spacing w:line="100" w:lineRule="atLeast"/>
        <w:rPr>
          <w:rFonts w:eastAsia="Arial"/>
          <w:sz w:val="22"/>
          <w:szCs w:val="22"/>
        </w:rPr>
      </w:pPr>
      <w:r w:rsidRPr="00BE0A4E">
        <w:rPr>
          <w:rFonts w:eastAsia="Arial"/>
          <w:sz w:val="22"/>
          <w:szCs w:val="22"/>
        </w:rPr>
        <w:t xml:space="preserve">Izolatory – zwiększenie pewności mechanicznej łańcuchów izolatorów </w:t>
      </w:r>
      <w:r>
        <w:rPr>
          <w:rFonts w:eastAsia="Arial"/>
          <w:sz w:val="22"/>
          <w:szCs w:val="22"/>
        </w:rPr>
        <w:t>odciągowych</w:t>
      </w:r>
      <w:r w:rsidRPr="00BE0A4E">
        <w:rPr>
          <w:rFonts w:eastAsia="Arial"/>
          <w:sz w:val="22"/>
          <w:szCs w:val="22"/>
        </w:rPr>
        <w:t>.</w:t>
      </w:r>
    </w:p>
    <w:p w14:paraId="1138C429" w14:textId="77777777" w:rsidR="00BE0A4E" w:rsidRPr="00BE0A4E" w:rsidRDefault="00BE0A4E" w:rsidP="00BE0A4E">
      <w:pPr>
        <w:spacing w:line="100" w:lineRule="atLeast"/>
        <w:rPr>
          <w:rFonts w:eastAsia="Arial"/>
          <w:sz w:val="22"/>
          <w:szCs w:val="22"/>
        </w:rPr>
      </w:pPr>
    </w:p>
    <w:p w14:paraId="49CA17C2" w14:textId="1DD487F7" w:rsidR="00BE0A4E" w:rsidRPr="00BE0A4E" w:rsidRDefault="00BE0A4E" w:rsidP="00BE0A4E">
      <w:pPr>
        <w:spacing w:line="100" w:lineRule="atLeast"/>
        <w:rPr>
          <w:rFonts w:eastAsia="Arial"/>
          <w:sz w:val="22"/>
          <w:szCs w:val="22"/>
        </w:rPr>
      </w:pPr>
      <w:r w:rsidRPr="00BE0A4E">
        <w:rPr>
          <w:rFonts w:eastAsia="Arial"/>
          <w:sz w:val="22"/>
          <w:szCs w:val="22"/>
        </w:rPr>
        <w:t>Zgodnie z powyższym</w:t>
      </w:r>
      <w:r w:rsidR="00C50E88">
        <w:rPr>
          <w:rFonts w:eastAsia="Arial"/>
          <w:sz w:val="22"/>
          <w:szCs w:val="22"/>
        </w:rPr>
        <w:t>,</w:t>
      </w:r>
      <w:r w:rsidRPr="00BE0A4E">
        <w:rPr>
          <w:rFonts w:eastAsia="Arial"/>
          <w:sz w:val="22"/>
          <w:szCs w:val="22"/>
        </w:rPr>
        <w:t xml:space="preserve"> </w:t>
      </w:r>
      <w:r w:rsidR="00C50E88">
        <w:rPr>
          <w:rFonts w:eastAsia="Arial"/>
          <w:sz w:val="22"/>
          <w:szCs w:val="22"/>
        </w:rPr>
        <w:t xml:space="preserve">w wyżej wymienionym </w:t>
      </w:r>
      <w:r w:rsidRPr="00BE0A4E">
        <w:rPr>
          <w:rFonts w:eastAsia="Arial"/>
          <w:sz w:val="22"/>
          <w:szCs w:val="22"/>
        </w:rPr>
        <w:t xml:space="preserve">przęśle istniejącej linii SN 20 </w:t>
      </w:r>
      <w:proofErr w:type="spellStart"/>
      <w:r w:rsidRPr="00BE0A4E">
        <w:rPr>
          <w:rFonts w:eastAsia="Arial"/>
          <w:sz w:val="22"/>
          <w:szCs w:val="22"/>
        </w:rPr>
        <w:t>kV</w:t>
      </w:r>
      <w:proofErr w:type="spellEnd"/>
      <w:r w:rsidRPr="00BE0A4E">
        <w:rPr>
          <w:rFonts w:eastAsia="Arial"/>
          <w:sz w:val="22"/>
          <w:szCs w:val="22"/>
        </w:rPr>
        <w:t xml:space="preserve"> należy wymienić istniejące izolatory </w:t>
      </w:r>
      <w:r w:rsidR="00D54B85">
        <w:rPr>
          <w:rFonts w:eastAsia="Arial"/>
          <w:sz w:val="22"/>
          <w:szCs w:val="22"/>
        </w:rPr>
        <w:t>odciągowe</w:t>
      </w:r>
      <w:r w:rsidRPr="00BE0A4E">
        <w:rPr>
          <w:rFonts w:eastAsia="Arial"/>
          <w:sz w:val="22"/>
          <w:szCs w:val="22"/>
        </w:rPr>
        <w:t xml:space="preserve"> na dwurzędowe łańcuchy izolatorów ŁO</w:t>
      </w:r>
      <w:r w:rsidR="00D54B85">
        <w:rPr>
          <w:rFonts w:eastAsia="Arial"/>
          <w:sz w:val="22"/>
          <w:szCs w:val="22"/>
        </w:rPr>
        <w:t>2/</w:t>
      </w:r>
      <w:r w:rsidRPr="00BE0A4E">
        <w:rPr>
          <w:rFonts w:eastAsia="Arial"/>
          <w:sz w:val="22"/>
          <w:szCs w:val="22"/>
        </w:rPr>
        <w:t>2, zastosować izolatory ko</w:t>
      </w:r>
      <w:r w:rsidR="00C50E88">
        <w:rPr>
          <w:rFonts w:eastAsia="Arial"/>
          <w:sz w:val="22"/>
          <w:szCs w:val="22"/>
        </w:rPr>
        <w:t>m</w:t>
      </w:r>
      <w:r w:rsidRPr="00BE0A4E">
        <w:rPr>
          <w:rFonts w:eastAsia="Arial"/>
          <w:sz w:val="22"/>
          <w:szCs w:val="22"/>
        </w:rPr>
        <w:t>pozytowe SDI. Na nowe łańcuchy należy przewiesić istniejące przewody AFL-6.</w:t>
      </w:r>
    </w:p>
    <w:p w14:paraId="68FE5686" w14:textId="77777777" w:rsidR="00BE0A4E" w:rsidRPr="00BE0A4E" w:rsidRDefault="00BE0A4E" w:rsidP="00BE0A4E">
      <w:pPr>
        <w:spacing w:line="100" w:lineRule="atLeast"/>
        <w:rPr>
          <w:rFonts w:eastAsia="Arial"/>
          <w:sz w:val="22"/>
          <w:szCs w:val="22"/>
        </w:rPr>
      </w:pPr>
    </w:p>
    <w:p w14:paraId="004A45D9" w14:textId="4A4AB486" w:rsidR="00BE0A4E" w:rsidRPr="00BE0A4E" w:rsidRDefault="00BE0A4E" w:rsidP="00BE0A4E">
      <w:pPr>
        <w:spacing w:line="100" w:lineRule="atLeast"/>
        <w:rPr>
          <w:rFonts w:eastAsia="Arial"/>
          <w:sz w:val="22"/>
          <w:szCs w:val="22"/>
        </w:rPr>
      </w:pPr>
      <w:r w:rsidRPr="00BE0A4E">
        <w:rPr>
          <w:rFonts w:eastAsia="Arial"/>
          <w:sz w:val="22"/>
          <w:szCs w:val="22"/>
        </w:rPr>
        <w:t>Odległość pionowa istniejących przewodów sieci SN przy skrzyżowaniu z projektowaną drogą wynosi</w:t>
      </w:r>
      <w:r w:rsidR="00D54B85">
        <w:rPr>
          <w:rFonts w:eastAsia="Arial"/>
          <w:sz w:val="22"/>
          <w:szCs w:val="22"/>
        </w:rPr>
        <w:t xml:space="preserve"> przy najbliższym zbliżeniu</w:t>
      </w:r>
      <w:r w:rsidRPr="00BE0A4E">
        <w:rPr>
          <w:rFonts w:eastAsia="Arial"/>
          <w:sz w:val="22"/>
          <w:szCs w:val="22"/>
        </w:rPr>
        <w:t xml:space="preserve"> </w:t>
      </w:r>
      <w:r w:rsidR="00D54B85">
        <w:rPr>
          <w:rFonts w:eastAsia="Arial"/>
          <w:sz w:val="22"/>
          <w:szCs w:val="22"/>
        </w:rPr>
        <w:t>8,9</w:t>
      </w:r>
      <w:r w:rsidRPr="00BE0A4E">
        <w:rPr>
          <w:rFonts w:eastAsia="Arial"/>
          <w:sz w:val="22"/>
          <w:szCs w:val="22"/>
        </w:rPr>
        <w:t>m przy minimalnej wymaganej odległości 7,6m zgodnie z normą: PN-EN-50341-2-22.</w:t>
      </w:r>
      <w:r w:rsidR="00D54B85">
        <w:rPr>
          <w:rFonts w:eastAsia="Arial"/>
          <w:sz w:val="22"/>
          <w:szCs w:val="22"/>
        </w:rPr>
        <w:t xml:space="preserve"> Najbliższe zbliżenie do istniejących latarni wynosi 3,33m przy wymaganej minimalnej odległości 2,6 </w:t>
      </w:r>
      <w:r w:rsidR="00D54B85" w:rsidRPr="00BE0A4E">
        <w:rPr>
          <w:rFonts w:eastAsia="Arial"/>
          <w:sz w:val="22"/>
          <w:szCs w:val="22"/>
        </w:rPr>
        <w:t>zgodnie z normą: PN-EN-50341-2-22</w:t>
      </w:r>
      <w:r w:rsidR="00D54B85">
        <w:rPr>
          <w:rFonts w:eastAsia="Arial"/>
          <w:sz w:val="22"/>
          <w:szCs w:val="22"/>
        </w:rPr>
        <w:t xml:space="preserve">. </w:t>
      </w:r>
    </w:p>
    <w:p w14:paraId="4E00FC34" w14:textId="2EFC5EF5" w:rsidR="00BE0A4E" w:rsidRDefault="00BE0A4E" w:rsidP="00BE0A4E">
      <w:pPr>
        <w:spacing w:line="100" w:lineRule="atLeast"/>
        <w:rPr>
          <w:rFonts w:eastAsia="Arial"/>
          <w:sz w:val="22"/>
          <w:szCs w:val="22"/>
        </w:rPr>
      </w:pPr>
      <w:r w:rsidRPr="00BE0A4E">
        <w:rPr>
          <w:rFonts w:eastAsia="Arial"/>
          <w:sz w:val="22"/>
          <w:szCs w:val="22"/>
        </w:rPr>
        <w:t xml:space="preserve">W związku z powyższym nie zachodzi konieczność przebudowy istniejącej linii elektroenergetycznej SN 20 </w:t>
      </w:r>
      <w:proofErr w:type="spellStart"/>
      <w:r w:rsidRPr="00BE0A4E">
        <w:rPr>
          <w:rFonts w:eastAsia="Arial"/>
          <w:sz w:val="22"/>
          <w:szCs w:val="22"/>
        </w:rPr>
        <w:t>kV</w:t>
      </w:r>
      <w:proofErr w:type="spellEnd"/>
      <w:r w:rsidRPr="00BE0A4E">
        <w:rPr>
          <w:rFonts w:eastAsia="Arial"/>
          <w:sz w:val="22"/>
          <w:szCs w:val="22"/>
        </w:rPr>
        <w:t xml:space="preserve"> i wykonania dodatkowych prac w przedmiotowym przęśle.</w:t>
      </w:r>
    </w:p>
    <w:p w14:paraId="2EC13227" w14:textId="649CF791" w:rsidR="00D54B85" w:rsidRPr="00BE0A4E" w:rsidRDefault="00D54B85" w:rsidP="00BE0A4E">
      <w:pPr>
        <w:spacing w:line="100" w:lineRule="atLeast"/>
        <w:rPr>
          <w:rFonts w:eastAsia="Arial"/>
          <w:sz w:val="22"/>
          <w:szCs w:val="22"/>
        </w:rPr>
      </w:pPr>
      <w:r>
        <w:rPr>
          <w:rFonts w:eastAsia="Arial"/>
          <w:sz w:val="22"/>
          <w:szCs w:val="22"/>
        </w:rPr>
        <w:t>Zgodnie z WTP należy dodatkowo wykonać uziemienia słupów GLW21790 oraz GLW21787 do wymaganej wartości przedstawionej w obliczeniach technicznych.</w:t>
      </w:r>
    </w:p>
    <w:p w14:paraId="32A67033" w14:textId="77777777" w:rsidR="00BE0A4E" w:rsidRDefault="00BE0A4E" w:rsidP="00D95954">
      <w:pPr>
        <w:pStyle w:val="Standard"/>
        <w:tabs>
          <w:tab w:val="left" w:pos="567"/>
          <w:tab w:val="right" w:pos="9498"/>
        </w:tabs>
        <w:rPr>
          <w:rFonts w:ascii="Arial Narrow" w:hAnsi="Arial Narrow"/>
          <w:sz w:val="20"/>
          <w:szCs w:val="20"/>
        </w:rPr>
      </w:pPr>
    </w:p>
    <w:p w14:paraId="52F2CFC6" w14:textId="77777777" w:rsidR="002E64FB" w:rsidRPr="002E64FB" w:rsidRDefault="002E64FB" w:rsidP="002E64FB">
      <w:pPr>
        <w:rPr>
          <w:rFonts w:ascii="Aptos Narrow" w:hAnsi="Aptos Narrow"/>
          <w:sz w:val="22"/>
          <w:szCs w:val="22"/>
        </w:rPr>
      </w:pPr>
      <w:r w:rsidRPr="002E64FB">
        <w:rPr>
          <w:rFonts w:ascii="Aptos Narrow" w:hAnsi="Aptos Narrow"/>
          <w:b/>
          <w:bCs/>
          <w:sz w:val="22"/>
          <w:szCs w:val="22"/>
        </w:rPr>
        <w:t>UWAGA</w:t>
      </w:r>
    </w:p>
    <w:p w14:paraId="4819C847" w14:textId="55E18301" w:rsidR="002E64FB" w:rsidRPr="002E64FB" w:rsidRDefault="002E64FB" w:rsidP="002E64FB">
      <w:pPr>
        <w:widowControl w:val="0"/>
        <w:rPr>
          <w:sz w:val="22"/>
          <w:szCs w:val="22"/>
        </w:rPr>
      </w:pPr>
      <w:r w:rsidRPr="002E64FB">
        <w:rPr>
          <w:sz w:val="22"/>
          <w:szCs w:val="22"/>
        </w:rPr>
        <w:t xml:space="preserve">Na czas robót uzyskać dopuszczenie do prac przez TAURON Dystrybucja, a </w:t>
      </w:r>
      <w:r>
        <w:rPr>
          <w:sz w:val="22"/>
          <w:szCs w:val="22"/>
        </w:rPr>
        <w:t>linię napowietrzną SN</w:t>
      </w:r>
      <w:r w:rsidRPr="002E64FB">
        <w:rPr>
          <w:sz w:val="22"/>
          <w:szCs w:val="22"/>
        </w:rPr>
        <w:t xml:space="preserve"> wyłączyć spod napięcia. </w:t>
      </w:r>
      <w:r w:rsidRPr="002E64FB">
        <w:rPr>
          <w:sz w:val="22"/>
          <w:szCs w:val="22"/>
        </w:rPr>
        <w:tab/>
      </w:r>
    </w:p>
    <w:p w14:paraId="20253478" w14:textId="77777777" w:rsidR="002E64FB" w:rsidRPr="002E64FB" w:rsidRDefault="002E64FB" w:rsidP="002E64FB">
      <w:pPr>
        <w:widowControl w:val="0"/>
        <w:rPr>
          <w:bCs/>
          <w:sz w:val="22"/>
          <w:szCs w:val="22"/>
          <w:shd w:val="clear" w:color="auto" w:fill="FFFFFF"/>
        </w:rPr>
      </w:pPr>
      <w:r w:rsidRPr="002E64FB">
        <w:rPr>
          <w:b/>
          <w:bCs/>
          <w:sz w:val="22"/>
          <w:szCs w:val="22"/>
          <w:shd w:val="clear" w:color="auto" w:fill="FFFFFF"/>
        </w:rPr>
        <w:t xml:space="preserve">Prace bezwzględnie prowadzić w stanie </w:t>
      </w:r>
      <w:proofErr w:type="spellStart"/>
      <w:r w:rsidRPr="002E64FB">
        <w:rPr>
          <w:b/>
          <w:bCs/>
          <w:sz w:val="22"/>
          <w:szCs w:val="22"/>
          <w:shd w:val="clear" w:color="auto" w:fill="FFFFFF"/>
        </w:rPr>
        <w:t>beznapięciowym</w:t>
      </w:r>
      <w:proofErr w:type="spellEnd"/>
      <w:r w:rsidRPr="002E64FB">
        <w:rPr>
          <w:b/>
          <w:bCs/>
          <w:sz w:val="22"/>
          <w:szCs w:val="22"/>
          <w:shd w:val="clear" w:color="auto" w:fill="FFFFFF"/>
        </w:rPr>
        <w:t xml:space="preserve"> przy wyłączonych i uziemionych wszystkich istniejących przewodach w danym punkcie trasy.</w:t>
      </w:r>
    </w:p>
    <w:p w14:paraId="4E5AAFEB" w14:textId="77777777" w:rsidR="002E64FB" w:rsidRPr="002E64FB" w:rsidRDefault="002E64FB" w:rsidP="002E64FB">
      <w:pPr>
        <w:rPr>
          <w:b/>
          <w:bCs/>
          <w:sz w:val="22"/>
          <w:szCs w:val="22"/>
          <w:shd w:val="clear" w:color="auto" w:fill="FFFFFF"/>
        </w:rPr>
      </w:pPr>
      <w:r w:rsidRPr="002E64FB">
        <w:rPr>
          <w:bCs/>
          <w:sz w:val="22"/>
          <w:szCs w:val="22"/>
          <w:shd w:val="clear" w:color="auto" w:fill="FFFFFF"/>
        </w:rPr>
        <w:t>Ze względu na charakter prac kierownik budowy zobowiązany jest do opracowania planu bezpieczeństwa i ochrony zdrowia zgodnie z Rozporządzeniem Ministra Infrastruktury z dnia 23.06.2003 r. w sprawie informacji dotyczącej bezpieczeństwa i ochrony zdrowia oraz planu bezpieczeństwa i ochrony zdrowia.</w:t>
      </w:r>
    </w:p>
    <w:p w14:paraId="2AE070DA" w14:textId="476B8F43" w:rsidR="00BE0A4E" w:rsidRPr="002E64FB" w:rsidRDefault="002E64FB" w:rsidP="002E64FB">
      <w:pPr>
        <w:pStyle w:val="Standard"/>
        <w:tabs>
          <w:tab w:val="left" w:pos="567"/>
          <w:tab w:val="right" w:pos="9498"/>
        </w:tabs>
        <w:rPr>
          <w:rFonts w:ascii="Arial Narrow" w:hAnsi="Arial Narrow"/>
          <w:sz w:val="20"/>
          <w:szCs w:val="20"/>
        </w:rPr>
      </w:pPr>
      <w:r w:rsidRPr="002E64FB">
        <w:rPr>
          <w:rFonts w:ascii="Arial Narrow" w:hAnsi="Arial Narrow"/>
          <w:b/>
          <w:bCs/>
          <w:sz w:val="22"/>
          <w:szCs w:val="22"/>
          <w:shd w:val="clear" w:color="auto" w:fill="FFFFFF"/>
        </w:rPr>
        <w:t xml:space="preserve">Na czas robót uzyskać dopuszczenie do prac przez Tauron Dystrybucja, a przebudowywane odcinki linii </w:t>
      </w:r>
      <w:r w:rsidRPr="002E64FB">
        <w:rPr>
          <w:rFonts w:ascii="Arial Narrow" w:hAnsi="Arial Narrow"/>
          <w:b/>
          <w:bCs/>
          <w:sz w:val="22"/>
          <w:szCs w:val="22"/>
          <w:shd w:val="clear" w:color="auto" w:fill="FFFFFF"/>
        </w:rPr>
        <w:lastRenderedPageBreak/>
        <w:t>elektroenergetycznych wyłączyć spod napięcia. Wykonać powykonawcze pomiary elektryczne.</w:t>
      </w:r>
    </w:p>
    <w:p w14:paraId="43939B1B" w14:textId="77777777" w:rsidR="002E64FB" w:rsidRDefault="002E64FB" w:rsidP="00D95954">
      <w:pPr>
        <w:pStyle w:val="Standard"/>
        <w:tabs>
          <w:tab w:val="left" w:pos="567"/>
          <w:tab w:val="right" w:pos="9498"/>
        </w:tabs>
        <w:rPr>
          <w:rFonts w:ascii="Arial Narrow" w:hAnsi="Arial Narrow"/>
          <w:sz w:val="20"/>
          <w:szCs w:val="20"/>
        </w:rPr>
      </w:pPr>
    </w:p>
    <w:p w14:paraId="3481CCAC" w14:textId="77777777" w:rsidR="00C762EB" w:rsidRPr="00C6306D" w:rsidRDefault="00C762EB" w:rsidP="00AA38DF">
      <w:pPr>
        <w:pStyle w:val="Nagwek2"/>
        <w:ind w:left="805" w:hanging="578"/>
        <w:rPr>
          <w:szCs w:val="22"/>
        </w:rPr>
      </w:pPr>
      <w:bookmarkStart w:id="11" w:name="_Toc65730058"/>
      <w:bookmarkStart w:id="12" w:name="_Toc203202424"/>
      <w:r w:rsidRPr="00AA38DF">
        <w:t xml:space="preserve">Przebudowa sieci elektroenergetycznej </w:t>
      </w:r>
      <w:proofErr w:type="spellStart"/>
      <w:r w:rsidRPr="00AA38DF">
        <w:t>nN</w:t>
      </w:r>
      <w:bookmarkEnd w:id="11"/>
      <w:bookmarkEnd w:id="12"/>
      <w:proofErr w:type="spellEnd"/>
      <w:r w:rsidRPr="00234D26">
        <w:rPr>
          <w:b w:val="0"/>
          <w:bCs w:val="0"/>
          <w:szCs w:val="22"/>
        </w:rPr>
        <w:tab/>
      </w:r>
      <w:r w:rsidRPr="00C6306D">
        <w:rPr>
          <w:szCs w:val="22"/>
        </w:rPr>
        <w:tab/>
      </w:r>
      <w:r w:rsidRPr="00C6306D">
        <w:rPr>
          <w:szCs w:val="22"/>
        </w:rPr>
        <w:tab/>
      </w:r>
    </w:p>
    <w:p w14:paraId="7295A2B2" w14:textId="52C24735" w:rsidR="00C762EB" w:rsidRDefault="00C762EB" w:rsidP="00C762EB">
      <w:pPr>
        <w:ind w:firstLine="227"/>
        <w:rPr>
          <w:sz w:val="22"/>
          <w:szCs w:val="22"/>
        </w:rPr>
      </w:pPr>
      <w:r w:rsidRPr="00C6306D">
        <w:rPr>
          <w:sz w:val="22"/>
          <w:szCs w:val="22"/>
        </w:rPr>
        <w:t xml:space="preserve">Zgodnie z projektem zagospodarowania terenu, należy usunąć kolizje sieci </w:t>
      </w:r>
      <w:r w:rsidR="0029304C">
        <w:rPr>
          <w:sz w:val="22"/>
          <w:szCs w:val="22"/>
        </w:rPr>
        <w:t>k</w:t>
      </w:r>
      <w:r w:rsidRPr="00C6306D">
        <w:rPr>
          <w:sz w:val="22"/>
          <w:szCs w:val="22"/>
        </w:rPr>
        <w:t xml:space="preserve">ablowej ziemnej </w:t>
      </w:r>
      <w:proofErr w:type="spellStart"/>
      <w:r w:rsidRPr="00C6306D">
        <w:rPr>
          <w:sz w:val="22"/>
          <w:szCs w:val="22"/>
        </w:rPr>
        <w:t>nN</w:t>
      </w:r>
      <w:proofErr w:type="spellEnd"/>
      <w:r w:rsidRPr="00C6306D">
        <w:rPr>
          <w:sz w:val="22"/>
          <w:szCs w:val="22"/>
        </w:rPr>
        <w:t xml:space="preserve"> 0,4kV.</w:t>
      </w:r>
      <w:r w:rsidR="00594762" w:rsidRPr="00C6306D">
        <w:rPr>
          <w:sz w:val="22"/>
          <w:szCs w:val="22"/>
        </w:rPr>
        <w:t xml:space="preserve"> </w:t>
      </w:r>
      <w:r w:rsidRPr="00C6306D">
        <w:rPr>
          <w:sz w:val="22"/>
          <w:szCs w:val="22"/>
        </w:rPr>
        <w:t>Istniejące kable należy przebudować poza obszar projektowanej drogi, a w miejscach skrzyżowania drogi z kablem zastosować rury osłonowe o parametrach podanych na schemacie sieci kablowej. W miejscach gdzie jest możliwe przesunięcie istniejących kabli należy je przesunąć w taki sposób aby zostały nienaruszone pod względem mechanicznym, a ewentualny powstały zapas kabla pozostawić w ziemi. Kable które wymagają przebudowy poza kolidującą drogę należy rozciąć i wykonać nowy odcinek kablowy zgodnie z zagospodarowaniem</w:t>
      </w:r>
      <w:r w:rsidR="005E15A9">
        <w:rPr>
          <w:sz w:val="22"/>
          <w:szCs w:val="22"/>
        </w:rPr>
        <w:t xml:space="preserve"> terenu</w:t>
      </w:r>
      <w:r w:rsidRPr="00C6306D">
        <w:rPr>
          <w:sz w:val="22"/>
          <w:szCs w:val="22"/>
        </w:rPr>
        <w:t>. Odcinki kablowe łączyć ze sobą za pomocą muf kablowych np.: ZRM w zależności od przekroju łączonego kabla. Projektowane kable należy na całej długości ułożyć w rurze osłonowej karbowanej, a w przejściach pod drogą w rurze grubościennej</w:t>
      </w:r>
      <w:r w:rsidRPr="00144A44">
        <w:rPr>
          <w:sz w:val="22"/>
          <w:szCs w:val="22"/>
        </w:rPr>
        <w:t>. Istniejące kable które nie będą przebudowane, a kolidują z inwestycją należy osłonić rurą dwudzielną.</w:t>
      </w:r>
      <w:r w:rsidR="00D03CC6">
        <w:rPr>
          <w:sz w:val="22"/>
          <w:szCs w:val="22"/>
        </w:rPr>
        <w:t xml:space="preserve"> </w:t>
      </w:r>
      <w:r w:rsidR="005E15A9">
        <w:rPr>
          <w:sz w:val="22"/>
          <w:szCs w:val="22"/>
        </w:rPr>
        <w:t>K</w:t>
      </w:r>
      <w:r w:rsidR="005E15A9" w:rsidRPr="00144A44">
        <w:rPr>
          <w:sz w:val="22"/>
          <w:szCs w:val="22"/>
        </w:rPr>
        <w:t>ońce rur zabezpieczyć dławnicami czopowymi EK186</w:t>
      </w:r>
      <w:r w:rsidR="005E15A9">
        <w:rPr>
          <w:sz w:val="22"/>
          <w:szCs w:val="22"/>
        </w:rPr>
        <w:t>. N</w:t>
      </w:r>
      <w:r w:rsidR="005E15A9" w:rsidRPr="00144A44">
        <w:rPr>
          <w:sz w:val="22"/>
          <w:szCs w:val="22"/>
        </w:rPr>
        <w:t>a rurach założyć opisy zgodnie ze standardem TD S.A.</w:t>
      </w:r>
    </w:p>
    <w:p w14:paraId="7D384CD7" w14:textId="77777777" w:rsidR="00D03CC6" w:rsidRPr="00144A44" w:rsidRDefault="00D03CC6" w:rsidP="00C762EB">
      <w:pPr>
        <w:ind w:firstLine="227"/>
        <w:rPr>
          <w:sz w:val="22"/>
          <w:szCs w:val="22"/>
        </w:rPr>
      </w:pPr>
    </w:p>
    <w:p w14:paraId="298610E2" w14:textId="77777777" w:rsidR="00C762EB" w:rsidRPr="00144A44" w:rsidRDefault="00C762EB" w:rsidP="00C762EB">
      <w:pPr>
        <w:ind w:firstLine="227"/>
        <w:rPr>
          <w:sz w:val="22"/>
          <w:szCs w:val="22"/>
        </w:rPr>
      </w:pPr>
      <w:r w:rsidRPr="00144A44">
        <w:rPr>
          <w:sz w:val="22"/>
          <w:szCs w:val="22"/>
        </w:rPr>
        <w:t>W zależności od rodzaju kabla należy zastosować rury:</w:t>
      </w:r>
    </w:p>
    <w:p w14:paraId="174280AD" w14:textId="6E9688A2" w:rsidR="00C762EB" w:rsidRPr="00E06C98" w:rsidRDefault="00C762EB" w:rsidP="00E06C98">
      <w:pPr>
        <w:widowControl w:val="0"/>
        <w:numPr>
          <w:ilvl w:val="0"/>
          <w:numId w:val="27"/>
        </w:numPr>
        <w:rPr>
          <w:sz w:val="22"/>
          <w:szCs w:val="22"/>
        </w:rPr>
      </w:pPr>
      <w:r w:rsidRPr="00144A44">
        <w:rPr>
          <w:sz w:val="22"/>
          <w:szCs w:val="22"/>
        </w:rPr>
        <w:t xml:space="preserve">dla kabla </w:t>
      </w:r>
      <w:r w:rsidR="00712092">
        <w:rPr>
          <w:sz w:val="22"/>
          <w:szCs w:val="22"/>
        </w:rPr>
        <w:t xml:space="preserve">NA2XY-J 4x120 </w:t>
      </w:r>
      <w:r w:rsidR="006B29FC">
        <w:rPr>
          <w:sz w:val="22"/>
          <w:szCs w:val="22"/>
        </w:rPr>
        <w:t>–</w:t>
      </w:r>
      <w:r w:rsidRPr="00144A44">
        <w:rPr>
          <w:sz w:val="22"/>
          <w:szCs w:val="22"/>
        </w:rPr>
        <w:t xml:space="preserve"> rura</w:t>
      </w:r>
      <w:r w:rsidR="006B29FC">
        <w:rPr>
          <w:sz w:val="22"/>
          <w:szCs w:val="22"/>
        </w:rPr>
        <w:t xml:space="preserve"> </w:t>
      </w:r>
      <w:r w:rsidR="006B29FC" w:rsidRPr="006B29FC">
        <w:rPr>
          <w:sz w:val="22"/>
          <w:szCs w:val="22"/>
        </w:rPr>
        <w:t>Ø110, N450</w:t>
      </w:r>
      <w:r w:rsidR="006B29FC">
        <w:rPr>
          <w:sz w:val="22"/>
          <w:szCs w:val="22"/>
        </w:rPr>
        <w:t xml:space="preserve"> (np.: </w:t>
      </w:r>
      <w:r w:rsidRPr="00144A44">
        <w:rPr>
          <w:sz w:val="22"/>
          <w:szCs w:val="22"/>
        </w:rPr>
        <w:t>DVR 110</w:t>
      </w:r>
      <w:r w:rsidR="006B29FC">
        <w:rPr>
          <w:sz w:val="22"/>
          <w:szCs w:val="22"/>
        </w:rPr>
        <w:t>)</w:t>
      </w:r>
      <w:r w:rsidRPr="00144A44">
        <w:rPr>
          <w:sz w:val="22"/>
          <w:szCs w:val="22"/>
        </w:rPr>
        <w:t xml:space="preserve"> poza drogą;</w:t>
      </w:r>
      <w:r w:rsidR="00E06C98">
        <w:rPr>
          <w:sz w:val="22"/>
          <w:szCs w:val="22"/>
        </w:rPr>
        <w:t xml:space="preserve"> </w:t>
      </w:r>
      <w:r w:rsidR="00E06C98" w:rsidRPr="00144A44">
        <w:rPr>
          <w:sz w:val="22"/>
          <w:szCs w:val="22"/>
        </w:rPr>
        <w:t>rura</w:t>
      </w:r>
      <w:r w:rsidR="00E06C98">
        <w:rPr>
          <w:sz w:val="22"/>
          <w:szCs w:val="22"/>
        </w:rPr>
        <w:t xml:space="preserve"> </w:t>
      </w:r>
      <w:r w:rsidR="00E06C98" w:rsidRPr="006B29FC">
        <w:rPr>
          <w:sz w:val="22"/>
          <w:szCs w:val="22"/>
        </w:rPr>
        <w:t>Ø110, N</w:t>
      </w:r>
      <w:r w:rsidR="00E06C98">
        <w:rPr>
          <w:sz w:val="22"/>
          <w:szCs w:val="22"/>
        </w:rPr>
        <w:t>7</w:t>
      </w:r>
      <w:r w:rsidR="00E06C98" w:rsidRPr="006B29FC">
        <w:rPr>
          <w:sz w:val="22"/>
          <w:szCs w:val="22"/>
        </w:rPr>
        <w:t>50</w:t>
      </w:r>
      <w:r w:rsidR="00E06C98">
        <w:rPr>
          <w:sz w:val="22"/>
          <w:szCs w:val="22"/>
        </w:rPr>
        <w:t xml:space="preserve"> (np.: SRS</w:t>
      </w:r>
      <w:r w:rsidR="00E06C98" w:rsidRPr="00144A44">
        <w:rPr>
          <w:sz w:val="22"/>
          <w:szCs w:val="22"/>
        </w:rPr>
        <w:t xml:space="preserve"> 110</w:t>
      </w:r>
      <w:r w:rsidR="00E06C98">
        <w:rPr>
          <w:sz w:val="22"/>
          <w:szCs w:val="22"/>
        </w:rPr>
        <w:t xml:space="preserve">) </w:t>
      </w:r>
      <w:r w:rsidRPr="00E06C98">
        <w:rPr>
          <w:sz w:val="22"/>
          <w:szCs w:val="22"/>
        </w:rPr>
        <w:t xml:space="preserve">pod drogami i wjazdami; </w:t>
      </w:r>
    </w:p>
    <w:p w14:paraId="092BDF53" w14:textId="3ADB7E6A" w:rsidR="00E06C98" w:rsidRPr="00E06C98" w:rsidRDefault="00E06C98" w:rsidP="00E06C98">
      <w:pPr>
        <w:widowControl w:val="0"/>
        <w:numPr>
          <w:ilvl w:val="0"/>
          <w:numId w:val="27"/>
        </w:numPr>
        <w:rPr>
          <w:sz w:val="22"/>
          <w:szCs w:val="22"/>
        </w:rPr>
      </w:pPr>
      <w:r w:rsidRPr="00144A44">
        <w:rPr>
          <w:sz w:val="22"/>
          <w:szCs w:val="22"/>
        </w:rPr>
        <w:t xml:space="preserve">dla kabla </w:t>
      </w:r>
      <w:r>
        <w:rPr>
          <w:sz w:val="22"/>
          <w:szCs w:val="22"/>
        </w:rPr>
        <w:t>NA2XY-J 4x240 –</w:t>
      </w:r>
      <w:r w:rsidRPr="00144A44">
        <w:rPr>
          <w:sz w:val="22"/>
          <w:szCs w:val="22"/>
        </w:rPr>
        <w:t xml:space="preserve"> rura</w:t>
      </w:r>
      <w:r>
        <w:rPr>
          <w:sz w:val="22"/>
          <w:szCs w:val="22"/>
        </w:rPr>
        <w:t xml:space="preserve"> </w:t>
      </w:r>
      <w:r w:rsidRPr="006B29FC">
        <w:rPr>
          <w:sz w:val="22"/>
          <w:szCs w:val="22"/>
        </w:rPr>
        <w:t>Ø1</w:t>
      </w:r>
      <w:r>
        <w:rPr>
          <w:sz w:val="22"/>
          <w:szCs w:val="22"/>
        </w:rPr>
        <w:t>6</w:t>
      </w:r>
      <w:r w:rsidRPr="006B29FC">
        <w:rPr>
          <w:sz w:val="22"/>
          <w:szCs w:val="22"/>
        </w:rPr>
        <w:t>0, N450</w:t>
      </w:r>
      <w:r>
        <w:rPr>
          <w:sz w:val="22"/>
          <w:szCs w:val="22"/>
        </w:rPr>
        <w:t xml:space="preserve"> (np.: </w:t>
      </w:r>
      <w:r w:rsidRPr="00144A44">
        <w:rPr>
          <w:sz w:val="22"/>
          <w:szCs w:val="22"/>
        </w:rPr>
        <w:t>DVR 1</w:t>
      </w:r>
      <w:r>
        <w:rPr>
          <w:sz w:val="22"/>
          <w:szCs w:val="22"/>
        </w:rPr>
        <w:t>6</w:t>
      </w:r>
      <w:r w:rsidRPr="00144A44">
        <w:rPr>
          <w:sz w:val="22"/>
          <w:szCs w:val="22"/>
        </w:rPr>
        <w:t>0</w:t>
      </w:r>
      <w:r>
        <w:rPr>
          <w:sz w:val="22"/>
          <w:szCs w:val="22"/>
        </w:rPr>
        <w:t>)</w:t>
      </w:r>
      <w:r w:rsidRPr="00144A44">
        <w:rPr>
          <w:sz w:val="22"/>
          <w:szCs w:val="22"/>
        </w:rPr>
        <w:t xml:space="preserve"> poza drogą;</w:t>
      </w:r>
      <w:r>
        <w:rPr>
          <w:sz w:val="22"/>
          <w:szCs w:val="22"/>
        </w:rPr>
        <w:t xml:space="preserve"> </w:t>
      </w:r>
      <w:r w:rsidRPr="00144A44">
        <w:rPr>
          <w:sz w:val="22"/>
          <w:szCs w:val="22"/>
        </w:rPr>
        <w:t>rura</w:t>
      </w:r>
      <w:r>
        <w:rPr>
          <w:sz w:val="22"/>
          <w:szCs w:val="22"/>
        </w:rPr>
        <w:t xml:space="preserve"> </w:t>
      </w:r>
      <w:r w:rsidRPr="006B29FC">
        <w:rPr>
          <w:sz w:val="22"/>
          <w:szCs w:val="22"/>
        </w:rPr>
        <w:t>Ø1</w:t>
      </w:r>
      <w:r>
        <w:rPr>
          <w:sz w:val="22"/>
          <w:szCs w:val="22"/>
        </w:rPr>
        <w:t>6</w:t>
      </w:r>
      <w:r w:rsidRPr="006B29FC">
        <w:rPr>
          <w:sz w:val="22"/>
          <w:szCs w:val="22"/>
        </w:rPr>
        <w:t>0, N</w:t>
      </w:r>
      <w:r>
        <w:rPr>
          <w:sz w:val="22"/>
          <w:szCs w:val="22"/>
        </w:rPr>
        <w:t>7</w:t>
      </w:r>
      <w:r w:rsidRPr="006B29FC">
        <w:rPr>
          <w:sz w:val="22"/>
          <w:szCs w:val="22"/>
        </w:rPr>
        <w:t>50</w:t>
      </w:r>
      <w:r>
        <w:rPr>
          <w:sz w:val="22"/>
          <w:szCs w:val="22"/>
        </w:rPr>
        <w:t xml:space="preserve"> (np.: SRS</w:t>
      </w:r>
      <w:r w:rsidRPr="00144A44">
        <w:rPr>
          <w:sz w:val="22"/>
          <w:szCs w:val="22"/>
        </w:rPr>
        <w:t xml:space="preserve"> 1</w:t>
      </w:r>
      <w:r>
        <w:rPr>
          <w:sz w:val="22"/>
          <w:szCs w:val="22"/>
        </w:rPr>
        <w:t>6</w:t>
      </w:r>
      <w:r w:rsidRPr="00144A44">
        <w:rPr>
          <w:sz w:val="22"/>
          <w:szCs w:val="22"/>
        </w:rPr>
        <w:t>0</w:t>
      </w:r>
      <w:r>
        <w:rPr>
          <w:sz w:val="22"/>
          <w:szCs w:val="22"/>
        </w:rPr>
        <w:t xml:space="preserve">) </w:t>
      </w:r>
      <w:r w:rsidRPr="00E06C98">
        <w:rPr>
          <w:sz w:val="22"/>
          <w:szCs w:val="22"/>
        </w:rPr>
        <w:t xml:space="preserve">pod drogami i wjazdami; </w:t>
      </w:r>
    </w:p>
    <w:p w14:paraId="108F16B5" w14:textId="77777777" w:rsidR="00C762EB" w:rsidRPr="00144A44" w:rsidRDefault="00C762EB" w:rsidP="00C762EB">
      <w:pPr>
        <w:ind w:firstLine="227"/>
        <w:rPr>
          <w:sz w:val="22"/>
          <w:szCs w:val="22"/>
        </w:rPr>
      </w:pPr>
    </w:p>
    <w:p w14:paraId="5C66C7A3" w14:textId="118D82A6" w:rsidR="00C762EB" w:rsidRPr="00144A44" w:rsidRDefault="00C762EB" w:rsidP="00C762EB">
      <w:pPr>
        <w:ind w:firstLine="227"/>
        <w:rPr>
          <w:sz w:val="22"/>
          <w:szCs w:val="22"/>
        </w:rPr>
      </w:pPr>
      <w:r w:rsidRPr="00144A44">
        <w:rPr>
          <w:sz w:val="22"/>
          <w:szCs w:val="22"/>
        </w:rPr>
        <w:t xml:space="preserve">W przypadku gdy podczas prac przy przebudowie kabli ziemnych okaże się, że wraz z linią kablową poprowadzone jest uziemienie, należy je również przebudować analogicznie do danej linii kablowej ziemnej, stosując bednarkę uziemiającą </w:t>
      </w:r>
      <w:proofErr w:type="spellStart"/>
      <w:r w:rsidRPr="00144A44">
        <w:rPr>
          <w:sz w:val="22"/>
          <w:szCs w:val="22"/>
        </w:rPr>
        <w:t>FeZn</w:t>
      </w:r>
      <w:proofErr w:type="spellEnd"/>
      <w:r w:rsidRPr="00144A44">
        <w:rPr>
          <w:sz w:val="22"/>
          <w:szCs w:val="22"/>
        </w:rPr>
        <w:t xml:space="preserve"> o przekroju dobranym do bednarki istniejącej, ale nie mniejsze niż 30x4.</w:t>
      </w:r>
    </w:p>
    <w:p w14:paraId="091E4FE1" w14:textId="77777777" w:rsidR="00C762EB" w:rsidRDefault="00C762EB" w:rsidP="00C762EB">
      <w:pPr>
        <w:ind w:firstLine="227"/>
        <w:rPr>
          <w:sz w:val="22"/>
          <w:szCs w:val="22"/>
        </w:rPr>
      </w:pPr>
    </w:p>
    <w:p w14:paraId="6AEB0D81" w14:textId="77777777" w:rsidR="00C762EB" w:rsidRPr="003C7F93" w:rsidRDefault="00C762EB" w:rsidP="00C762EB">
      <w:pPr>
        <w:rPr>
          <w:sz w:val="22"/>
          <w:szCs w:val="22"/>
        </w:rPr>
      </w:pPr>
      <w:r w:rsidRPr="003C7F93">
        <w:rPr>
          <w:b/>
          <w:bCs/>
          <w:sz w:val="22"/>
          <w:szCs w:val="22"/>
        </w:rPr>
        <w:t>UWAGA</w:t>
      </w:r>
    </w:p>
    <w:p w14:paraId="5671F27E" w14:textId="77777777" w:rsidR="00C762EB" w:rsidRPr="003C7F93" w:rsidRDefault="00C762EB" w:rsidP="00C762EB">
      <w:pPr>
        <w:widowControl w:val="0"/>
        <w:rPr>
          <w:sz w:val="22"/>
          <w:szCs w:val="22"/>
        </w:rPr>
      </w:pPr>
      <w:r w:rsidRPr="003C7F93">
        <w:rPr>
          <w:sz w:val="22"/>
          <w:szCs w:val="22"/>
        </w:rPr>
        <w:t xml:space="preserve"> Na czas robót uzyskać dopuszczenie do prac przez TAURON Dystrybucja, a przebudowywane odcinki linii napowietrznej oraz kablowych ziemnych wyłączyć spod napięcia. </w:t>
      </w:r>
      <w:r w:rsidRPr="003C7F93">
        <w:rPr>
          <w:sz w:val="22"/>
          <w:szCs w:val="22"/>
        </w:rPr>
        <w:tab/>
      </w:r>
    </w:p>
    <w:p w14:paraId="6C70A383" w14:textId="669F4089" w:rsidR="00C762EB" w:rsidRPr="003C7F93" w:rsidRDefault="00C762EB" w:rsidP="00C762EB">
      <w:pPr>
        <w:widowControl w:val="0"/>
        <w:rPr>
          <w:bCs/>
          <w:sz w:val="22"/>
          <w:szCs w:val="22"/>
          <w:shd w:val="clear" w:color="auto" w:fill="FFFFFF"/>
        </w:rPr>
      </w:pPr>
      <w:r w:rsidRPr="003C7F93">
        <w:rPr>
          <w:b/>
          <w:bCs/>
          <w:sz w:val="22"/>
          <w:szCs w:val="22"/>
          <w:shd w:val="clear" w:color="auto" w:fill="FFFFFF"/>
        </w:rPr>
        <w:t xml:space="preserve">Prace bezwzględnie prowadzić w stanie </w:t>
      </w:r>
      <w:proofErr w:type="spellStart"/>
      <w:r w:rsidRPr="003C7F93">
        <w:rPr>
          <w:b/>
          <w:bCs/>
          <w:sz w:val="22"/>
          <w:szCs w:val="22"/>
          <w:shd w:val="clear" w:color="auto" w:fill="FFFFFF"/>
        </w:rPr>
        <w:t>beznapięciowym</w:t>
      </w:r>
      <w:proofErr w:type="spellEnd"/>
      <w:r w:rsidRPr="003C7F93">
        <w:rPr>
          <w:b/>
          <w:bCs/>
          <w:sz w:val="22"/>
          <w:szCs w:val="22"/>
          <w:shd w:val="clear" w:color="auto" w:fill="FFFFFF"/>
        </w:rPr>
        <w:t xml:space="preserve"> przy wyłączonych i uziemionych wszystkich istniejących przewodach w danym punkcie trasy.</w:t>
      </w:r>
    </w:p>
    <w:p w14:paraId="383DCD54" w14:textId="77777777" w:rsidR="00C762EB" w:rsidRPr="003C7F93" w:rsidRDefault="00C762EB" w:rsidP="00C762EB">
      <w:pPr>
        <w:rPr>
          <w:b/>
          <w:bCs/>
          <w:sz w:val="22"/>
          <w:szCs w:val="22"/>
          <w:shd w:val="clear" w:color="auto" w:fill="FFFFFF"/>
        </w:rPr>
      </w:pPr>
      <w:r w:rsidRPr="003C7F93">
        <w:rPr>
          <w:bCs/>
          <w:sz w:val="22"/>
          <w:szCs w:val="22"/>
          <w:shd w:val="clear" w:color="auto" w:fill="FFFFFF"/>
        </w:rPr>
        <w:t>Ze względu na charakter prac kierownik budowy zobowiązany jest do opracowania planu bezpieczeństwa i ochrony zdrowia zgodnie z Rozporządzeniem Ministra Infrastruktury z dnia 23.06.2003 r. w sprawie informacji dotyczącej bezpieczeństwa i ochrony zdrowia oraz planu bezpieczeństwa i ochrony zdrowia.</w:t>
      </w:r>
    </w:p>
    <w:p w14:paraId="35FAE95B" w14:textId="77777777" w:rsidR="00C762EB" w:rsidRPr="003C7F93" w:rsidRDefault="00C762EB" w:rsidP="0098287C">
      <w:pPr>
        <w:rPr>
          <w:sz w:val="22"/>
          <w:szCs w:val="22"/>
        </w:rPr>
      </w:pPr>
      <w:r w:rsidRPr="003C7F93">
        <w:rPr>
          <w:b/>
          <w:bCs/>
          <w:sz w:val="22"/>
          <w:szCs w:val="22"/>
          <w:shd w:val="clear" w:color="auto" w:fill="FFFFFF"/>
        </w:rPr>
        <w:t>Na czas robót uzyskać dopuszczenie do prac przez Tauron Dystrybucja, a przebudowywane odcinki linii elektroenergetycznych wyłączyć spod napięcia. Wykonać powykonawcze pomiary izolacji wymienianych przewodów oraz ciągłości żył i uziemienia ochronnego</w:t>
      </w:r>
      <w:r>
        <w:rPr>
          <w:b/>
          <w:bCs/>
          <w:sz w:val="22"/>
          <w:szCs w:val="22"/>
          <w:shd w:val="clear" w:color="auto" w:fill="FFFFFF"/>
        </w:rPr>
        <w:t>.</w:t>
      </w:r>
    </w:p>
    <w:p w14:paraId="004D9403" w14:textId="77777777" w:rsidR="00E15C22" w:rsidRDefault="00E15C22" w:rsidP="00D95954">
      <w:pPr>
        <w:pStyle w:val="Standard"/>
        <w:tabs>
          <w:tab w:val="left" w:pos="567"/>
          <w:tab w:val="right" w:pos="9498"/>
        </w:tabs>
        <w:rPr>
          <w:rFonts w:ascii="Arial Narrow" w:hAnsi="Arial Narrow"/>
          <w:sz w:val="20"/>
          <w:szCs w:val="20"/>
        </w:rPr>
      </w:pPr>
    </w:p>
    <w:p w14:paraId="064EC764" w14:textId="77777777" w:rsidR="00692051" w:rsidRPr="006776AB" w:rsidRDefault="00692051" w:rsidP="00AA38DF">
      <w:pPr>
        <w:pStyle w:val="Nagwek2"/>
        <w:ind w:left="805" w:hanging="578"/>
        <w:rPr>
          <w:szCs w:val="22"/>
        </w:rPr>
      </w:pPr>
      <w:bookmarkStart w:id="13" w:name="_Toc65730060"/>
      <w:bookmarkStart w:id="14" w:name="_Toc203202425"/>
      <w:r w:rsidRPr="00AA38DF">
        <w:t>Zasady układania kabla ziemnego</w:t>
      </w:r>
      <w:bookmarkEnd w:id="13"/>
      <w:bookmarkEnd w:id="14"/>
      <w:r w:rsidRPr="006776AB">
        <w:rPr>
          <w:szCs w:val="22"/>
        </w:rPr>
        <w:tab/>
      </w:r>
      <w:r w:rsidRPr="006776AB">
        <w:rPr>
          <w:szCs w:val="22"/>
        </w:rPr>
        <w:tab/>
      </w:r>
      <w:r w:rsidRPr="006776AB">
        <w:rPr>
          <w:szCs w:val="22"/>
        </w:rPr>
        <w:tab/>
      </w:r>
    </w:p>
    <w:p w14:paraId="05F04195" w14:textId="77777777" w:rsidR="00692051" w:rsidRPr="006776AB" w:rsidRDefault="00692051" w:rsidP="00692051">
      <w:pPr>
        <w:ind w:firstLine="227"/>
        <w:rPr>
          <w:sz w:val="22"/>
          <w:szCs w:val="22"/>
          <w:u w:val="single"/>
        </w:rPr>
      </w:pPr>
      <w:r w:rsidRPr="006776AB">
        <w:rPr>
          <w:sz w:val="22"/>
          <w:szCs w:val="22"/>
          <w:u w:val="single"/>
        </w:rPr>
        <w:t xml:space="preserve">SIEĆ </w:t>
      </w:r>
      <w:proofErr w:type="spellStart"/>
      <w:r w:rsidRPr="006776AB">
        <w:rPr>
          <w:sz w:val="22"/>
          <w:szCs w:val="22"/>
          <w:u w:val="single"/>
        </w:rPr>
        <w:t>nN</w:t>
      </w:r>
      <w:proofErr w:type="spellEnd"/>
    </w:p>
    <w:p w14:paraId="71E4D9E0" w14:textId="207B7DE5" w:rsidR="00083991" w:rsidRDefault="00692051" w:rsidP="00AA38DF">
      <w:pPr>
        <w:pStyle w:val="Standard"/>
        <w:tabs>
          <w:tab w:val="left" w:pos="567"/>
          <w:tab w:val="right" w:pos="9498"/>
        </w:tabs>
        <w:rPr>
          <w:rFonts w:ascii="Arial Narrow" w:hAnsi="Arial Narrow"/>
          <w:sz w:val="22"/>
          <w:szCs w:val="22"/>
        </w:rPr>
      </w:pPr>
      <w:r w:rsidRPr="006776AB">
        <w:rPr>
          <w:rFonts w:ascii="Arial Narrow" w:hAnsi="Arial Narrow"/>
          <w:sz w:val="22"/>
          <w:szCs w:val="22"/>
        </w:rPr>
        <w:t xml:space="preserve">Kable należy układać w rowie kablowym o szerokości dna 40cm na głębokości 0,7m poza drogami i 0,8m pod drogami w podsypie piaskowym 2x10 cm. Na całej długości kabel ułożyć w rurze ochronnej karbowanej, a w miejscach przejścia pod drogą oraz pod podjazdami utwardzonymi do posesji prywatnych kabel ułożyć w rurze sztywnej grubościennej. Kable należy przykryć folią PCV koloru niebieskiego z napisem „UWAGA KABEL”, którą ułożyć 25-35 cm górną krawędzią rury. Kable układać linią falistą, przy słupach należy pozostawić 1-2m zapasu kabla. Na całej trasie w wykopie założyć oznaczniki kablowe w odstępach max. 10m. Oznaczniki powinny zawierać: typ, przekrój, trasę kabla, datę montażu i użytkownika. W trakcie układania kabla należy przestrzegać normy  N SEP-E-004. Równolegle do trasy kabla układać bednarkę uziemiającą </w:t>
      </w:r>
      <w:proofErr w:type="spellStart"/>
      <w:r w:rsidRPr="006776AB">
        <w:rPr>
          <w:rFonts w:ascii="Arial Narrow" w:hAnsi="Arial Narrow"/>
          <w:sz w:val="22"/>
          <w:szCs w:val="22"/>
        </w:rPr>
        <w:t>FeZn</w:t>
      </w:r>
      <w:proofErr w:type="spellEnd"/>
      <w:r w:rsidRPr="006776AB">
        <w:rPr>
          <w:rFonts w:ascii="Arial Narrow" w:hAnsi="Arial Narrow"/>
          <w:sz w:val="22"/>
          <w:szCs w:val="22"/>
        </w:rPr>
        <w:t xml:space="preserve"> o przekroju dobranym do istniejącego uziemienia. Bednarkę układać w rowie kablowym 10 cm poniżej warstwy piasku i łączyć poprzez zaspawanie, zacisk lub objemkę. Miejsca połączeń uziemienia zakonserwować masą antykorozyjną do wys. 30 cm ponad powierzchnię gruntu.</w:t>
      </w:r>
    </w:p>
    <w:p w14:paraId="076EECFC" w14:textId="77777777" w:rsidR="00C50E88" w:rsidRPr="00AA38DF" w:rsidRDefault="00C50E88" w:rsidP="00AA38DF">
      <w:pPr>
        <w:pStyle w:val="Standard"/>
        <w:tabs>
          <w:tab w:val="left" w:pos="567"/>
          <w:tab w:val="right" w:pos="9498"/>
        </w:tabs>
        <w:rPr>
          <w:rFonts w:ascii="Arial Narrow" w:hAnsi="Arial Narrow"/>
          <w:sz w:val="22"/>
          <w:szCs w:val="22"/>
        </w:rPr>
      </w:pPr>
    </w:p>
    <w:p w14:paraId="7399A39B" w14:textId="77777777" w:rsidR="00083991" w:rsidRPr="00083991" w:rsidRDefault="00083991" w:rsidP="00AA38DF">
      <w:pPr>
        <w:pStyle w:val="Nagwek2"/>
        <w:ind w:left="805" w:hanging="578"/>
        <w:rPr>
          <w:szCs w:val="22"/>
        </w:rPr>
      </w:pPr>
      <w:bookmarkStart w:id="15" w:name="_Toc65730063"/>
      <w:bookmarkStart w:id="16" w:name="_Toc203202426"/>
      <w:r w:rsidRPr="00AA38DF">
        <w:t>Ochrona przeciwporażeniowa i uziemienia</w:t>
      </w:r>
      <w:bookmarkEnd w:id="15"/>
      <w:bookmarkEnd w:id="16"/>
      <w:r w:rsidRPr="00083991">
        <w:rPr>
          <w:szCs w:val="22"/>
        </w:rPr>
        <w:tab/>
      </w:r>
      <w:r w:rsidRPr="00083991">
        <w:rPr>
          <w:rFonts w:ascii="Calibri" w:hAnsi="Calibri"/>
          <w:szCs w:val="22"/>
        </w:rPr>
        <w:tab/>
      </w:r>
      <w:r w:rsidRPr="00083991">
        <w:rPr>
          <w:rFonts w:ascii="Calibri" w:hAnsi="Calibri"/>
          <w:szCs w:val="22"/>
        </w:rPr>
        <w:tab/>
      </w:r>
    </w:p>
    <w:p w14:paraId="68267302" w14:textId="77777777" w:rsidR="00083991" w:rsidRPr="008F196B" w:rsidRDefault="00083991" w:rsidP="00083991">
      <w:pPr>
        <w:ind w:firstLine="227"/>
        <w:rPr>
          <w:sz w:val="22"/>
          <w:szCs w:val="22"/>
        </w:rPr>
      </w:pPr>
      <w:r w:rsidRPr="008F196B">
        <w:rPr>
          <w:sz w:val="22"/>
          <w:szCs w:val="22"/>
        </w:rPr>
        <w:t>SIEĆ SN</w:t>
      </w:r>
    </w:p>
    <w:p w14:paraId="2616FDC1" w14:textId="59CAE274" w:rsidR="00083991" w:rsidRDefault="00083991" w:rsidP="00083991">
      <w:pPr>
        <w:ind w:firstLine="227"/>
        <w:rPr>
          <w:sz w:val="22"/>
          <w:szCs w:val="22"/>
        </w:rPr>
      </w:pPr>
      <w:r w:rsidRPr="008F196B">
        <w:rPr>
          <w:sz w:val="22"/>
          <w:szCs w:val="22"/>
        </w:rPr>
        <w:t>Ochronę przed porażeniem prądem elektrycznym w sieci elektroenergetycznej SN stanowi uziemienie ochronne</w:t>
      </w:r>
      <w:r>
        <w:rPr>
          <w:sz w:val="22"/>
          <w:szCs w:val="22"/>
        </w:rPr>
        <w:t>.</w:t>
      </w:r>
    </w:p>
    <w:p w14:paraId="4AD1791B" w14:textId="77777777" w:rsidR="00083991" w:rsidRPr="00400120" w:rsidRDefault="00083991" w:rsidP="00083991">
      <w:pPr>
        <w:ind w:firstLine="227"/>
        <w:rPr>
          <w:sz w:val="22"/>
          <w:szCs w:val="22"/>
        </w:rPr>
      </w:pPr>
      <w:r w:rsidRPr="00400120">
        <w:rPr>
          <w:sz w:val="22"/>
          <w:szCs w:val="22"/>
        </w:rPr>
        <w:lastRenderedPageBreak/>
        <w:t xml:space="preserve">SIEĆ </w:t>
      </w:r>
      <w:proofErr w:type="spellStart"/>
      <w:r w:rsidRPr="00400120">
        <w:rPr>
          <w:sz w:val="22"/>
          <w:szCs w:val="22"/>
        </w:rPr>
        <w:t>nN</w:t>
      </w:r>
      <w:proofErr w:type="spellEnd"/>
    </w:p>
    <w:p w14:paraId="611FD33A" w14:textId="35CEBF04" w:rsidR="00083991" w:rsidRPr="00400120" w:rsidRDefault="00083991" w:rsidP="00083991">
      <w:pPr>
        <w:ind w:firstLine="227"/>
        <w:rPr>
          <w:sz w:val="22"/>
          <w:szCs w:val="22"/>
        </w:rPr>
      </w:pPr>
      <w:r w:rsidRPr="00400120">
        <w:rPr>
          <w:sz w:val="22"/>
          <w:szCs w:val="22"/>
        </w:rPr>
        <w:t xml:space="preserve">W celu ochrony przeciwporażeniowej przewidziano: </w:t>
      </w:r>
      <w:r w:rsidR="000C6CB0">
        <w:rPr>
          <w:sz w:val="22"/>
          <w:szCs w:val="22"/>
        </w:rPr>
        <w:t>samoczynne</w:t>
      </w:r>
      <w:r w:rsidRPr="00400120">
        <w:rPr>
          <w:sz w:val="22"/>
          <w:szCs w:val="22"/>
        </w:rPr>
        <w:t xml:space="preserve"> wyłączenie (układ sieciowy TN-C). Jako ochronę przeciwporażeniową zastosowano:</w:t>
      </w:r>
    </w:p>
    <w:p w14:paraId="1CF750C8" w14:textId="77777777" w:rsidR="00083991" w:rsidRPr="00400120" w:rsidRDefault="00083991" w:rsidP="00083991">
      <w:pPr>
        <w:ind w:firstLine="227"/>
        <w:rPr>
          <w:sz w:val="22"/>
          <w:szCs w:val="22"/>
        </w:rPr>
      </w:pPr>
      <w:r w:rsidRPr="00400120">
        <w:rPr>
          <w:sz w:val="22"/>
          <w:szCs w:val="22"/>
        </w:rPr>
        <w:t>- ochronę przed dotykiem bezpośrednim (ochrona podstawowa);</w:t>
      </w:r>
    </w:p>
    <w:p w14:paraId="56E2D408" w14:textId="77777777" w:rsidR="00083991" w:rsidRPr="00400120" w:rsidRDefault="00083991" w:rsidP="00083991">
      <w:pPr>
        <w:ind w:firstLine="227"/>
        <w:rPr>
          <w:sz w:val="22"/>
          <w:szCs w:val="22"/>
        </w:rPr>
      </w:pPr>
      <w:r w:rsidRPr="00400120">
        <w:rPr>
          <w:sz w:val="22"/>
          <w:szCs w:val="22"/>
        </w:rPr>
        <w:t>- ochronę przed dotykiem pośrednim (ochrona dodatkowa);</w:t>
      </w:r>
    </w:p>
    <w:p w14:paraId="56ED2CC4" w14:textId="0E050BFA" w:rsidR="00083991" w:rsidRPr="00400120" w:rsidRDefault="00083991" w:rsidP="00083991">
      <w:pPr>
        <w:ind w:firstLine="227"/>
        <w:rPr>
          <w:sz w:val="22"/>
          <w:szCs w:val="22"/>
        </w:rPr>
      </w:pPr>
      <w:r w:rsidRPr="00400120">
        <w:rPr>
          <w:sz w:val="22"/>
          <w:szCs w:val="22"/>
        </w:rPr>
        <w:t>Jako podstawowy środek ochrony przeciwporażeniowej istnieje samoczynne szybkie wyłączenie zasilania realizowane przez bezpieczniki topikowe w stacji transformatorowej.</w:t>
      </w:r>
    </w:p>
    <w:p w14:paraId="1571B84A" w14:textId="2E5BB89D" w:rsidR="00083991" w:rsidRDefault="00083991" w:rsidP="00AA38DF">
      <w:pPr>
        <w:ind w:firstLine="227"/>
        <w:rPr>
          <w:sz w:val="22"/>
          <w:szCs w:val="22"/>
        </w:rPr>
      </w:pPr>
      <w:r w:rsidRPr="00400120">
        <w:rPr>
          <w:sz w:val="22"/>
          <w:szCs w:val="22"/>
        </w:rPr>
        <w:t xml:space="preserve">Przewód ochronny PEN należy uziemić bednarką </w:t>
      </w:r>
      <w:proofErr w:type="spellStart"/>
      <w:r w:rsidRPr="00400120">
        <w:rPr>
          <w:sz w:val="22"/>
          <w:szCs w:val="22"/>
        </w:rPr>
        <w:t>FeZn</w:t>
      </w:r>
      <w:proofErr w:type="spellEnd"/>
      <w:r w:rsidRPr="00400120">
        <w:rPr>
          <w:sz w:val="22"/>
          <w:szCs w:val="22"/>
        </w:rPr>
        <w:t xml:space="preserve"> 30x4. Rezystancja uziemienia nie powinna przekroczyć wartości </w:t>
      </w:r>
      <w:r>
        <w:rPr>
          <w:sz w:val="22"/>
          <w:szCs w:val="22"/>
        </w:rPr>
        <w:t>1</w:t>
      </w:r>
      <w:r w:rsidRPr="00400120">
        <w:rPr>
          <w:sz w:val="22"/>
          <w:szCs w:val="22"/>
        </w:rPr>
        <w:t xml:space="preserve">0 omów. Bednarkę należy podłączyć do sondy </w:t>
      </w:r>
      <w:proofErr w:type="spellStart"/>
      <w:r w:rsidRPr="00400120">
        <w:rPr>
          <w:sz w:val="22"/>
          <w:szCs w:val="22"/>
        </w:rPr>
        <w:t>uziomowej</w:t>
      </w:r>
      <w:proofErr w:type="spellEnd"/>
      <w:r w:rsidRPr="00400120">
        <w:rPr>
          <w:sz w:val="22"/>
          <w:szCs w:val="22"/>
        </w:rPr>
        <w:t xml:space="preserve"> </w:t>
      </w:r>
      <w:proofErr w:type="spellStart"/>
      <w:r w:rsidRPr="00400120">
        <w:rPr>
          <w:sz w:val="22"/>
          <w:szCs w:val="22"/>
        </w:rPr>
        <w:t>FeZn</w:t>
      </w:r>
      <w:proofErr w:type="spellEnd"/>
      <w:r w:rsidRPr="00400120">
        <w:rPr>
          <w:sz w:val="22"/>
          <w:szCs w:val="22"/>
        </w:rPr>
        <w:t xml:space="preserve"> poprzez zaspawanie lub zacisk krzyżowy zapewniając galwaniczne połączenie</w:t>
      </w:r>
      <w:r>
        <w:rPr>
          <w:sz w:val="22"/>
          <w:szCs w:val="22"/>
        </w:rPr>
        <w:t>.</w:t>
      </w:r>
    </w:p>
    <w:p w14:paraId="40C60EF7" w14:textId="77777777" w:rsidR="00AA38DF" w:rsidRPr="00AA38DF" w:rsidRDefault="00AA38DF" w:rsidP="00AA38DF">
      <w:pPr>
        <w:ind w:firstLine="227"/>
        <w:rPr>
          <w:sz w:val="22"/>
          <w:szCs w:val="36"/>
        </w:rPr>
      </w:pPr>
    </w:p>
    <w:p w14:paraId="5C693D0D" w14:textId="77777777" w:rsidR="00410EA2" w:rsidRPr="008A04D9" w:rsidRDefault="00410EA2" w:rsidP="00AA38DF">
      <w:pPr>
        <w:pStyle w:val="Nagwek2"/>
        <w:ind w:left="805" w:hanging="578"/>
        <w:rPr>
          <w:szCs w:val="22"/>
        </w:rPr>
      </w:pPr>
      <w:bookmarkStart w:id="17" w:name="_Toc65730066"/>
      <w:bookmarkStart w:id="18" w:name="_Toc203202427"/>
      <w:r w:rsidRPr="00AA38DF">
        <w:t xml:space="preserve">Próby </w:t>
      </w:r>
      <w:proofErr w:type="spellStart"/>
      <w:r w:rsidRPr="00AA38DF">
        <w:t>pomontażowe</w:t>
      </w:r>
      <w:bookmarkEnd w:id="17"/>
      <w:bookmarkEnd w:id="18"/>
      <w:proofErr w:type="spellEnd"/>
      <w:r w:rsidRPr="00234D26">
        <w:rPr>
          <w:b w:val="0"/>
          <w:bCs w:val="0"/>
          <w:szCs w:val="22"/>
        </w:rPr>
        <w:tab/>
      </w:r>
      <w:r w:rsidRPr="008A04D9">
        <w:rPr>
          <w:rFonts w:ascii="Calibri" w:hAnsi="Calibri"/>
          <w:szCs w:val="22"/>
        </w:rPr>
        <w:tab/>
      </w:r>
      <w:r w:rsidRPr="008A04D9">
        <w:rPr>
          <w:rFonts w:ascii="Calibri" w:hAnsi="Calibri"/>
          <w:szCs w:val="22"/>
        </w:rPr>
        <w:tab/>
      </w:r>
    </w:p>
    <w:p w14:paraId="4C58163B" w14:textId="77777777" w:rsidR="00410EA2" w:rsidRDefault="00410EA2" w:rsidP="00410EA2">
      <w:pPr>
        <w:ind w:firstLine="227"/>
        <w:rPr>
          <w:sz w:val="22"/>
          <w:szCs w:val="22"/>
        </w:rPr>
      </w:pPr>
      <w:r w:rsidRPr="002B08C4">
        <w:rPr>
          <w:sz w:val="22"/>
          <w:szCs w:val="22"/>
        </w:rPr>
        <w:t xml:space="preserve">Przed uruchomieniem obiektu należy wykonać próby </w:t>
      </w:r>
      <w:proofErr w:type="spellStart"/>
      <w:r w:rsidRPr="002B08C4">
        <w:rPr>
          <w:sz w:val="22"/>
          <w:szCs w:val="22"/>
        </w:rPr>
        <w:t>pomontażowe</w:t>
      </w:r>
      <w:proofErr w:type="spellEnd"/>
      <w:r w:rsidRPr="002B08C4">
        <w:rPr>
          <w:sz w:val="22"/>
          <w:szCs w:val="22"/>
        </w:rPr>
        <w:t xml:space="preserve"> urządzeń i układów elektrycznych zgodnie z BN-85/3081-01/02 w szczególności po ułożeniu kabli, wykonaniu głowic i podpięciu do pól przeprowadzić próby napięciowe kabli</w:t>
      </w:r>
      <w:r>
        <w:rPr>
          <w:sz w:val="22"/>
          <w:szCs w:val="22"/>
        </w:rPr>
        <w:t>.</w:t>
      </w:r>
    </w:p>
    <w:p w14:paraId="5AFD6537" w14:textId="77777777" w:rsidR="004003B3" w:rsidRDefault="004003B3" w:rsidP="00410EA2">
      <w:pPr>
        <w:ind w:firstLine="227"/>
        <w:rPr>
          <w:sz w:val="22"/>
          <w:szCs w:val="22"/>
        </w:rPr>
      </w:pPr>
    </w:p>
    <w:p w14:paraId="730BE6D0" w14:textId="77777777" w:rsidR="00410EA2" w:rsidRPr="008A04D9" w:rsidRDefault="00410EA2" w:rsidP="00AA38DF">
      <w:pPr>
        <w:pStyle w:val="Nagwek2"/>
        <w:ind w:left="805" w:hanging="578"/>
        <w:rPr>
          <w:szCs w:val="22"/>
        </w:rPr>
      </w:pPr>
      <w:bookmarkStart w:id="19" w:name="_Toc65730065"/>
      <w:bookmarkStart w:id="20" w:name="_Toc203202428"/>
      <w:r w:rsidRPr="00AA38DF">
        <w:t>Uzbrojenie podziemne terenu oraz elementy zagospodarowania terenu</w:t>
      </w:r>
      <w:bookmarkEnd w:id="19"/>
      <w:bookmarkEnd w:id="20"/>
      <w:r w:rsidRPr="00AA38DF">
        <w:tab/>
      </w:r>
      <w:r w:rsidRPr="008A04D9">
        <w:rPr>
          <w:rFonts w:ascii="Calibri" w:hAnsi="Calibri"/>
          <w:szCs w:val="22"/>
        </w:rPr>
        <w:tab/>
      </w:r>
      <w:r w:rsidRPr="008A04D9">
        <w:rPr>
          <w:rFonts w:ascii="Calibri" w:hAnsi="Calibri"/>
          <w:szCs w:val="22"/>
        </w:rPr>
        <w:tab/>
      </w:r>
    </w:p>
    <w:p w14:paraId="2AA2A948" w14:textId="77777777" w:rsidR="00410EA2" w:rsidRDefault="00410EA2" w:rsidP="00410EA2">
      <w:pPr>
        <w:ind w:firstLine="227"/>
        <w:rPr>
          <w:sz w:val="22"/>
          <w:szCs w:val="22"/>
        </w:rPr>
      </w:pPr>
      <w:r w:rsidRPr="002B08C4">
        <w:rPr>
          <w:sz w:val="22"/>
          <w:szCs w:val="22"/>
        </w:rPr>
        <w:t xml:space="preserve">W zakresie opracowania występują kolizje z istniejącym uzbrojeniem terenu tj. </w:t>
      </w:r>
      <w:r>
        <w:rPr>
          <w:sz w:val="22"/>
          <w:szCs w:val="22"/>
        </w:rPr>
        <w:t>sieć kanalizacyjna</w:t>
      </w:r>
      <w:r w:rsidRPr="002B08C4">
        <w:rPr>
          <w:sz w:val="22"/>
          <w:szCs w:val="22"/>
        </w:rPr>
        <w:t>, wodociąg</w:t>
      </w:r>
      <w:r>
        <w:rPr>
          <w:sz w:val="22"/>
          <w:szCs w:val="22"/>
        </w:rPr>
        <w:t>owa</w:t>
      </w:r>
      <w:r w:rsidRPr="002B08C4">
        <w:rPr>
          <w:sz w:val="22"/>
          <w:szCs w:val="22"/>
        </w:rPr>
        <w:t xml:space="preserve">, </w:t>
      </w:r>
      <w:r>
        <w:rPr>
          <w:sz w:val="22"/>
          <w:szCs w:val="22"/>
        </w:rPr>
        <w:t>gazowa, elektroenergetyczna i teletechniczna</w:t>
      </w:r>
      <w:r w:rsidRPr="002B08C4">
        <w:rPr>
          <w:sz w:val="22"/>
          <w:szCs w:val="22"/>
        </w:rPr>
        <w:t>.</w:t>
      </w:r>
    </w:p>
    <w:p w14:paraId="741542D4" w14:textId="77777777" w:rsidR="004003B3" w:rsidRDefault="004003B3" w:rsidP="00410EA2">
      <w:pPr>
        <w:ind w:firstLine="227"/>
        <w:rPr>
          <w:sz w:val="22"/>
          <w:szCs w:val="22"/>
        </w:rPr>
      </w:pPr>
    </w:p>
    <w:p w14:paraId="05F425A6" w14:textId="77777777" w:rsidR="00410EA2" w:rsidRPr="00234D26" w:rsidRDefault="00410EA2" w:rsidP="00AA38DF">
      <w:pPr>
        <w:pStyle w:val="Nagwek2"/>
        <w:ind w:left="805" w:hanging="578"/>
        <w:rPr>
          <w:b w:val="0"/>
          <w:bCs w:val="0"/>
          <w:szCs w:val="22"/>
        </w:rPr>
      </w:pPr>
      <w:bookmarkStart w:id="21" w:name="_Toc65730068"/>
      <w:bookmarkStart w:id="22" w:name="_Toc203202429"/>
      <w:r w:rsidRPr="00AA38DF">
        <w:t>Wymagania dotyczące ochrony interesów osób trzecich</w:t>
      </w:r>
      <w:bookmarkEnd w:id="21"/>
      <w:bookmarkEnd w:id="22"/>
    </w:p>
    <w:p w14:paraId="02551412" w14:textId="77777777" w:rsidR="00410EA2" w:rsidRPr="006F40F3" w:rsidRDefault="00410EA2" w:rsidP="00410EA2">
      <w:pPr>
        <w:ind w:firstLine="227"/>
        <w:rPr>
          <w:sz w:val="22"/>
          <w:szCs w:val="22"/>
        </w:rPr>
      </w:pPr>
      <w:r w:rsidRPr="006F40F3">
        <w:rPr>
          <w:sz w:val="22"/>
          <w:szCs w:val="22"/>
        </w:rPr>
        <w:t>Inwestycja została zaprojektowana w sposób zapewniający ochronę uzasadnionych interesów osób trzecich, a w szczególności:</w:t>
      </w:r>
    </w:p>
    <w:p w14:paraId="14EFA3F3" w14:textId="77777777" w:rsidR="00410EA2" w:rsidRPr="006F40F3" w:rsidRDefault="00410EA2" w:rsidP="000C6CB0">
      <w:pPr>
        <w:widowControl w:val="0"/>
        <w:numPr>
          <w:ilvl w:val="0"/>
          <w:numId w:val="28"/>
        </w:numPr>
        <w:rPr>
          <w:sz w:val="22"/>
          <w:szCs w:val="22"/>
        </w:rPr>
      </w:pPr>
      <w:r w:rsidRPr="006F40F3">
        <w:rPr>
          <w:sz w:val="22"/>
          <w:szCs w:val="22"/>
        </w:rPr>
        <w:t>zapewnia ciągłość dostępu do drogi publicznej,</w:t>
      </w:r>
    </w:p>
    <w:p w14:paraId="4871579A" w14:textId="77777777" w:rsidR="00410EA2" w:rsidRPr="006F40F3" w:rsidRDefault="00410EA2" w:rsidP="000C6CB0">
      <w:pPr>
        <w:widowControl w:val="0"/>
        <w:numPr>
          <w:ilvl w:val="0"/>
          <w:numId w:val="28"/>
        </w:numPr>
        <w:rPr>
          <w:sz w:val="22"/>
          <w:szCs w:val="22"/>
        </w:rPr>
      </w:pPr>
      <w:r w:rsidRPr="006F40F3">
        <w:rPr>
          <w:sz w:val="22"/>
          <w:szCs w:val="22"/>
        </w:rPr>
        <w:t>nie pozbawia osoby trzeciej możliwości korzystania z wody, kanalizacji, energii elektrycznej i cieplnej oraz ze środków łączności,</w:t>
      </w:r>
    </w:p>
    <w:p w14:paraId="3F3A93E0" w14:textId="77777777" w:rsidR="00410EA2" w:rsidRPr="006F40F3" w:rsidRDefault="00410EA2" w:rsidP="000C6CB0">
      <w:pPr>
        <w:widowControl w:val="0"/>
        <w:numPr>
          <w:ilvl w:val="0"/>
          <w:numId w:val="28"/>
        </w:numPr>
        <w:rPr>
          <w:sz w:val="22"/>
          <w:szCs w:val="22"/>
        </w:rPr>
      </w:pPr>
      <w:r w:rsidRPr="006F40F3">
        <w:rPr>
          <w:sz w:val="22"/>
          <w:szCs w:val="22"/>
        </w:rPr>
        <w:t>zapewnia ochronę przed uciążliwościami powodowanymi przez hałas, wibracje, zakłócenia elektryczne i promieniowanie,</w:t>
      </w:r>
    </w:p>
    <w:p w14:paraId="4547C58D" w14:textId="77777777" w:rsidR="00410EA2" w:rsidRPr="006F40F3" w:rsidRDefault="00410EA2" w:rsidP="000C6CB0">
      <w:pPr>
        <w:widowControl w:val="0"/>
        <w:numPr>
          <w:ilvl w:val="0"/>
          <w:numId w:val="28"/>
        </w:numPr>
        <w:rPr>
          <w:sz w:val="22"/>
          <w:szCs w:val="22"/>
        </w:rPr>
      </w:pPr>
      <w:r w:rsidRPr="006F40F3">
        <w:rPr>
          <w:sz w:val="22"/>
          <w:szCs w:val="22"/>
        </w:rPr>
        <w:t>zapewnia ochronę przed zanieczyszczeniami powietrza i gleby,</w:t>
      </w:r>
    </w:p>
    <w:p w14:paraId="6D728F82" w14:textId="77777777" w:rsidR="00410EA2" w:rsidRDefault="00410EA2" w:rsidP="000C6CB0">
      <w:pPr>
        <w:widowControl w:val="0"/>
        <w:numPr>
          <w:ilvl w:val="0"/>
          <w:numId w:val="28"/>
        </w:numPr>
        <w:rPr>
          <w:sz w:val="22"/>
          <w:szCs w:val="22"/>
        </w:rPr>
      </w:pPr>
      <w:r w:rsidRPr="006F40F3">
        <w:rPr>
          <w:sz w:val="22"/>
          <w:szCs w:val="22"/>
        </w:rPr>
        <w:t>nie powoduje konieczności wycinki drzew i krzewów.</w:t>
      </w:r>
    </w:p>
    <w:p w14:paraId="5EF84D89" w14:textId="77777777" w:rsidR="00410EA2" w:rsidRPr="006F40F3" w:rsidRDefault="00410EA2" w:rsidP="00410EA2">
      <w:pPr>
        <w:widowControl w:val="0"/>
        <w:ind w:left="720"/>
        <w:rPr>
          <w:sz w:val="22"/>
          <w:szCs w:val="22"/>
        </w:rPr>
      </w:pPr>
    </w:p>
    <w:p w14:paraId="76C35C67" w14:textId="77777777" w:rsidR="00410EA2" w:rsidRPr="006F40F3" w:rsidRDefault="00410EA2" w:rsidP="00410EA2">
      <w:pPr>
        <w:ind w:firstLine="227"/>
        <w:rPr>
          <w:sz w:val="22"/>
          <w:szCs w:val="22"/>
        </w:rPr>
      </w:pPr>
      <w:r w:rsidRPr="006F40F3">
        <w:rPr>
          <w:sz w:val="22"/>
          <w:szCs w:val="22"/>
        </w:rPr>
        <w:t>W ustaleniach realizacyjnych projektu uwzględniono:</w:t>
      </w:r>
    </w:p>
    <w:p w14:paraId="3FBCE13E" w14:textId="77777777" w:rsidR="00410EA2" w:rsidRPr="006F40F3" w:rsidRDefault="00410EA2" w:rsidP="000C6CB0">
      <w:pPr>
        <w:widowControl w:val="0"/>
        <w:numPr>
          <w:ilvl w:val="0"/>
          <w:numId w:val="28"/>
        </w:numPr>
        <w:rPr>
          <w:sz w:val="22"/>
          <w:szCs w:val="22"/>
        </w:rPr>
      </w:pPr>
      <w:r w:rsidRPr="006F40F3">
        <w:rPr>
          <w:sz w:val="22"/>
          <w:szCs w:val="22"/>
        </w:rPr>
        <w:t>konieczność   zabezpieczenia   swobodnego   dostępu   do   ruchu   pieszego   i   kołowego   do nieruchomości sąsiadujących z zajmowanym na prace terenem,</w:t>
      </w:r>
    </w:p>
    <w:p w14:paraId="4C19CAE2" w14:textId="77777777" w:rsidR="00410EA2" w:rsidRDefault="00410EA2" w:rsidP="000C6CB0">
      <w:pPr>
        <w:widowControl w:val="0"/>
        <w:numPr>
          <w:ilvl w:val="0"/>
          <w:numId w:val="28"/>
        </w:numPr>
        <w:rPr>
          <w:sz w:val="22"/>
          <w:szCs w:val="22"/>
        </w:rPr>
      </w:pPr>
      <w:r w:rsidRPr="006F40F3">
        <w:rPr>
          <w:sz w:val="22"/>
          <w:szCs w:val="22"/>
        </w:rPr>
        <w:t>zasadę nienaruszalności elementów istniejących.</w:t>
      </w:r>
    </w:p>
    <w:p w14:paraId="14892542" w14:textId="77777777" w:rsidR="00410EA2" w:rsidRPr="002B08C4" w:rsidRDefault="00410EA2" w:rsidP="00410EA2">
      <w:pPr>
        <w:widowControl w:val="0"/>
        <w:ind w:left="720"/>
        <w:rPr>
          <w:sz w:val="22"/>
          <w:szCs w:val="22"/>
        </w:rPr>
      </w:pPr>
    </w:p>
    <w:p w14:paraId="6C6710B1" w14:textId="77777777" w:rsidR="00410EA2" w:rsidRPr="00AA38DF" w:rsidRDefault="00410EA2" w:rsidP="00AA38DF">
      <w:pPr>
        <w:pStyle w:val="Nagwek2"/>
        <w:ind w:left="805" w:hanging="578"/>
      </w:pPr>
      <w:bookmarkStart w:id="23" w:name="_Toc65730069"/>
      <w:bookmarkStart w:id="24" w:name="_Toc203202430"/>
      <w:r w:rsidRPr="00AA38DF">
        <w:t>Ochrona zabytków</w:t>
      </w:r>
      <w:bookmarkEnd w:id="23"/>
      <w:bookmarkEnd w:id="24"/>
    </w:p>
    <w:p w14:paraId="48F84D96" w14:textId="6CDB4458" w:rsidR="00410EA2" w:rsidRPr="00FB5AC3" w:rsidRDefault="00410EA2" w:rsidP="00410EA2">
      <w:pPr>
        <w:tabs>
          <w:tab w:val="left" w:pos="792"/>
          <w:tab w:val="left" w:pos="823"/>
          <w:tab w:val="left" w:pos="1423"/>
        </w:tabs>
        <w:autoSpaceDE w:val="0"/>
        <w:rPr>
          <w:sz w:val="22"/>
          <w:szCs w:val="22"/>
        </w:rPr>
      </w:pPr>
      <w:bookmarkStart w:id="25" w:name="_Hlk62556843"/>
      <w:r w:rsidRPr="006F40F3">
        <w:rPr>
          <w:sz w:val="22"/>
          <w:szCs w:val="22"/>
        </w:rPr>
        <w:t>Na terenie planowanej inwestycji nie ma obiektów wpisanych do rejestru zabytków i podlegających ochronie. Inwestycja w całości znajduje się poza zakresem ochrony konserwatorskiej.</w:t>
      </w:r>
      <w:r>
        <w:rPr>
          <w:sz w:val="22"/>
          <w:szCs w:val="22"/>
        </w:rPr>
        <w:t xml:space="preserve"> </w:t>
      </w:r>
      <w:r w:rsidRPr="00FB5AC3">
        <w:rPr>
          <w:sz w:val="22"/>
          <w:szCs w:val="22"/>
        </w:rPr>
        <w:t xml:space="preserve">Jeśli w trakcie prowadzenia robót budowlanych lub ziemnych zostanie odkryty przedmiot, co do którego istnieje przypuszczenie, iż jest on zabytkiem, Inwestor jest obowiązany wstrzymać wszelkie roboty mogące go uszkodzić lub zniszczyć, zabezpieczyć odkryty przedmiot i miejsce jego odkrycia przy użyciu dostępnych środków oraz niezwłocznie o tym powiadomić Wojewódzkiego Konserwatora Zabytków, a jeśli nie jest to możliwe, </w:t>
      </w:r>
      <w:r w:rsidR="005E15A9">
        <w:rPr>
          <w:sz w:val="22"/>
          <w:szCs w:val="22"/>
        </w:rPr>
        <w:t>Starostę wodzisławskiego</w:t>
      </w:r>
      <w:r w:rsidRPr="00FB5AC3">
        <w:rPr>
          <w:sz w:val="22"/>
          <w:szCs w:val="22"/>
        </w:rPr>
        <w:t>.</w:t>
      </w:r>
    </w:p>
    <w:p w14:paraId="78C553EC" w14:textId="77777777" w:rsidR="00410EA2" w:rsidRPr="006F40F3" w:rsidRDefault="00410EA2" w:rsidP="00410EA2">
      <w:pPr>
        <w:tabs>
          <w:tab w:val="left" w:pos="792"/>
          <w:tab w:val="left" w:pos="823"/>
          <w:tab w:val="left" w:pos="1423"/>
        </w:tabs>
        <w:autoSpaceDE w:val="0"/>
        <w:rPr>
          <w:sz w:val="22"/>
          <w:szCs w:val="22"/>
        </w:rPr>
      </w:pPr>
      <w:r w:rsidRPr="00FB5AC3">
        <w:rPr>
          <w:sz w:val="22"/>
          <w:szCs w:val="22"/>
        </w:rPr>
        <w:t>Planowane zamierzenie inwestycyjne nie podlega ochronie w zakresie dóbr kultury współczesnej</w:t>
      </w:r>
      <w:bookmarkEnd w:id="25"/>
      <w:r w:rsidRPr="00FB5AC3">
        <w:rPr>
          <w:sz w:val="22"/>
          <w:szCs w:val="22"/>
        </w:rPr>
        <w:t>.</w:t>
      </w:r>
    </w:p>
    <w:p w14:paraId="401A1690" w14:textId="77777777" w:rsidR="00410EA2" w:rsidRDefault="00410EA2" w:rsidP="00410EA2">
      <w:pPr>
        <w:rPr>
          <w:sz w:val="22"/>
          <w:szCs w:val="22"/>
          <w:shd w:val="clear" w:color="auto" w:fill="FFFFFF"/>
        </w:rPr>
      </w:pPr>
    </w:p>
    <w:p w14:paraId="19E1AAE1" w14:textId="77777777" w:rsidR="00410EA2" w:rsidRPr="00AA38DF" w:rsidRDefault="00410EA2" w:rsidP="00AA38DF">
      <w:pPr>
        <w:pStyle w:val="Nagwek2"/>
        <w:ind w:left="805" w:hanging="578"/>
      </w:pPr>
      <w:bookmarkStart w:id="26" w:name="_Toc65730070"/>
      <w:bookmarkStart w:id="27" w:name="_Toc203202431"/>
      <w:r w:rsidRPr="00AA38DF">
        <w:t>Obszar oddziaływania obiektu</w:t>
      </w:r>
      <w:bookmarkEnd w:id="26"/>
      <w:bookmarkEnd w:id="27"/>
    </w:p>
    <w:p w14:paraId="0165439F" w14:textId="684895D4" w:rsidR="00410EA2" w:rsidRPr="006F40F3" w:rsidRDefault="00410EA2" w:rsidP="00410EA2">
      <w:pPr>
        <w:rPr>
          <w:sz w:val="22"/>
          <w:szCs w:val="22"/>
        </w:rPr>
      </w:pPr>
      <w:r w:rsidRPr="006F40F3">
        <w:rPr>
          <w:sz w:val="22"/>
          <w:szCs w:val="22"/>
        </w:rPr>
        <w:t>Na terenie planowanej Inwestycji obszar oddziaływania obiektu mieści się w całości na działkach na których został zaprojektowany w pasie o szerokości do 1m. Obszar oddziaływania określono na podstawie art.3 pkt.20 Ustawy Prawo Budowlane oraz Rozporządzenia Ministra Infrastruktury w sprawie warunków technicznych jakim powinny odpowiadać budynki i ich usytuowanie</w:t>
      </w:r>
      <w:r>
        <w:rPr>
          <w:sz w:val="22"/>
          <w:szCs w:val="22"/>
        </w:rPr>
        <w:t>.</w:t>
      </w:r>
    </w:p>
    <w:p w14:paraId="7E5BDFDE" w14:textId="77777777" w:rsidR="00410EA2" w:rsidRPr="00AA38DF" w:rsidRDefault="00410EA2" w:rsidP="00AA38DF">
      <w:pPr>
        <w:pStyle w:val="Nagwek2"/>
        <w:ind w:left="805" w:hanging="578"/>
      </w:pPr>
      <w:bookmarkStart w:id="28" w:name="_Toc65730071"/>
      <w:bookmarkStart w:id="29" w:name="_Toc203202432"/>
      <w:r w:rsidRPr="00AA38DF">
        <w:lastRenderedPageBreak/>
        <w:t>Uwagi i wnioski</w:t>
      </w:r>
      <w:bookmarkEnd w:id="28"/>
      <w:bookmarkEnd w:id="29"/>
    </w:p>
    <w:p w14:paraId="25A83592" w14:textId="77777777" w:rsidR="00410EA2" w:rsidRPr="005A3887" w:rsidRDefault="00410EA2" w:rsidP="00410EA2">
      <w:pPr>
        <w:ind w:firstLine="227"/>
        <w:rPr>
          <w:sz w:val="22"/>
          <w:szCs w:val="22"/>
        </w:rPr>
      </w:pPr>
      <w:r w:rsidRPr="005A3887">
        <w:rPr>
          <w:sz w:val="22"/>
          <w:szCs w:val="22"/>
        </w:rPr>
        <w:t>Prace montażowe będą wykonywane w pobliżu czynnych urządzeń elektroenergetycznych i w miejscach publicznych, wobec tego należy zachować szczególne środki ostrożności. Prace musza wykonywać osoby o odpowiednich kwalifikacjach zgodnie z Dz. Ustaw nr 54 Ustawa z dnia 10 kwietnia 1997 „Prawo energetyczne”. Wymagania kwalifikacyjne dla osób zajmujących się eksploatacją urządzeń, instalacji i sieci energetycznej określa Rozporządzenie Ministra Gospodarki z dnia 28 kwietnia 2003r.</w:t>
      </w:r>
    </w:p>
    <w:p w14:paraId="411BE77F" w14:textId="77777777" w:rsidR="00410EA2" w:rsidRPr="005A3887" w:rsidRDefault="00410EA2" w:rsidP="00410EA2">
      <w:pPr>
        <w:ind w:firstLine="227"/>
        <w:rPr>
          <w:sz w:val="22"/>
          <w:szCs w:val="22"/>
        </w:rPr>
      </w:pPr>
      <w:r w:rsidRPr="005A3887">
        <w:rPr>
          <w:sz w:val="22"/>
          <w:szCs w:val="22"/>
        </w:rPr>
        <w:t>W czasie prac montażowych miejsca niebezpieczne zabezpieczyć przed dostępem osób postronnych.</w:t>
      </w:r>
    </w:p>
    <w:p w14:paraId="668CDB96"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Przy wykonywaniu robót objętych projektem należy wykorzystywać wyroby dopuszczone do obrotu i stosowania w budownictwie</w:t>
      </w:r>
    </w:p>
    <w:p w14:paraId="44D0EB46"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Wszystkie roboty wykonać zgodnie z niniejszym projektem oraz obowiązującymi przepisami i normami</w:t>
      </w:r>
    </w:p>
    <w:p w14:paraId="1DDEB7D8"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Wykopy pod linie kablowe wykonywać ręcznie pod nadzorem zainteresowanych instytucji</w:t>
      </w:r>
    </w:p>
    <w:p w14:paraId="043FA407"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Przed oddaniem do eksploatacji należy dokonać pomiarów wielkości elektrycznych, a w szczególności pomiar stanu izolacji i pomiar rezystancji uziemienia.</w:t>
      </w:r>
    </w:p>
    <w:p w14:paraId="188449C2"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 xml:space="preserve">Całość robót wykonać zgodnie z rozporządzeniem Ministra Gospodarki Przestrzennej </w:t>
      </w:r>
      <w:r w:rsidRPr="005A3887">
        <w:rPr>
          <w:sz w:val="22"/>
          <w:szCs w:val="22"/>
        </w:rPr>
        <w:br/>
        <w:t>i Budownictwa w sprawie, jakim powinny odpowiadać budynki i ich usytuowanie (patrz opracowanie COBO-PROFIL - wydanie I 1997 „Instalacje Elektryczne").</w:t>
      </w:r>
    </w:p>
    <w:p w14:paraId="260E4735"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Po zakończeniu prac teren przywrócić do stanu pierwotnego</w:t>
      </w:r>
    </w:p>
    <w:p w14:paraId="0CCE8AC8" w14:textId="77777777" w:rsidR="00410EA2" w:rsidRPr="005A3887" w:rsidRDefault="00410EA2" w:rsidP="000C6CB0">
      <w:pPr>
        <w:numPr>
          <w:ilvl w:val="0"/>
          <w:numId w:val="29"/>
        </w:numPr>
        <w:tabs>
          <w:tab w:val="clear" w:pos="0"/>
          <w:tab w:val="left" w:pos="426"/>
          <w:tab w:val="num" w:pos="786"/>
        </w:tabs>
        <w:suppressAutoHyphens w:val="0"/>
        <w:ind w:left="786" w:hanging="360"/>
        <w:jc w:val="left"/>
        <w:rPr>
          <w:sz w:val="22"/>
          <w:szCs w:val="22"/>
        </w:rPr>
      </w:pPr>
      <w:r w:rsidRPr="005A3887">
        <w:rPr>
          <w:sz w:val="22"/>
          <w:szCs w:val="22"/>
        </w:rPr>
        <w:t>Zgodnie z art. 27 ustawy z dnia 17 maja 1989r. „Prawo Geodezyjne i Kartograficzne” (DZ. U. Nr 20 poz. 163) przed przystąpieniem do realizacji inwestycji Inwestor zobowiązany jest zlecić do jednostki wykonawstwa geodezyjnego upoważnionej do wykonywania robót geodezyjnych następujące prace:</w:t>
      </w:r>
    </w:p>
    <w:p w14:paraId="6AAEDBEB" w14:textId="77777777" w:rsidR="00410EA2" w:rsidRPr="005A3887" w:rsidRDefault="00410EA2" w:rsidP="00410EA2">
      <w:pPr>
        <w:ind w:left="150" w:firstLine="708"/>
        <w:rPr>
          <w:sz w:val="22"/>
          <w:szCs w:val="22"/>
        </w:rPr>
      </w:pPr>
      <w:r w:rsidRPr="005A3887">
        <w:rPr>
          <w:sz w:val="22"/>
          <w:szCs w:val="22"/>
        </w:rPr>
        <w:t>a)  wytyczenie w terenie elementów projektowanych,</w:t>
      </w:r>
    </w:p>
    <w:p w14:paraId="5137A83A" w14:textId="77777777" w:rsidR="00410EA2" w:rsidRDefault="00410EA2" w:rsidP="00410EA2">
      <w:pPr>
        <w:ind w:left="150" w:firstLine="708"/>
        <w:rPr>
          <w:sz w:val="22"/>
          <w:szCs w:val="22"/>
        </w:rPr>
      </w:pPr>
      <w:r w:rsidRPr="005A3887">
        <w:rPr>
          <w:sz w:val="22"/>
          <w:szCs w:val="22"/>
        </w:rPr>
        <w:t>b) pomiary powykonawcze, inwentaryzacja w przypadku urządzeń podziemnych przed ich zasypaniem</w:t>
      </w:r>
    </w:p>
    <w:p w14:paraId="5F3D9B73" w14:textId="06BFDBE5" w:rsidR="00410EA2" w:rsidRDefault="00410EA2" w:rsidP="000C6CB0">
      <w:pPr>
        <w:numPr>
          <w:ilvl w:val="0"/>
          <w:numId w:val="29"/>
        </w:numPr>
        <w:tabs>
          <w:tab w:val="clear" w:pos="0"/>
          <w:tab w:val="left" w:pos="426"/>
          <w:tab w:val="num" w:pos="786"/>
        </w:tabs>
        <w:suppressAutoHyphens w:val="0"/>
        <w:ind w:left="786" w:hanging="360"/>
        <w:jc w:val="left"/>
        <w:rPr>
          <w:sz w:val="22"/>
          <w:szCs w:val="22"/>
        </w:rPr>
      </w:pPr>
      <w:r>
        <w:rPr>
          <w:sz w:val="22"/>
          <w:szCs w:val="22"/>
        </w:rPr>
        <w:t>Przy skrzyżowania z gazociągiem zastosować zabezpieczenia zgodnie z wymogami PSG i GAZ-System.</w:t>
      </w:r>
    </w:p>
    <w:p w14:paraId="106386E1" w14:textId="65F4E771" w:rsidR="00BC7EFE" w:rsidRPr="00D41B75" w:rsidRDefault="00BC7EFE" w:rsidP="000C6CB0">
      <w:pPr>
        <w:numPr>
          <w:ilvl w:val="0"/>
          <w:numId w:val="29"/>
        </w:numPr>
        <w:tabs>
          <w:tab w:val="clear" w:pos="0"/>
          <w:tab w:val="left" w:pos="426"/>
          <w:tab w:val="num" w:pos="786"/>
        </w:tabs>
        <w:suppressAutoHyphens w:val="0"/>
        <w:ind w:left="786" w:hanging="360"/>
        <w:jc w:val="left"/>
        <w:rPr>
          <w:sz w:val="22"/>
          <w:szCs w:val="22"/>
        </w:rPr>
      </w:pPr>
      <w:r>
        <w:rPr>
          <w:sz w:val="22"/>
          <w:szCs w:val="22"/>
        </w:rPr>
        <w:t xml:space="preserve">Wszystkie istniejące sieci teletechniczne podwieszone do istniejących przebudowywanych słupów elektroenergetycznych, należy przewiesić na nowoprojektowane słupy. Ewentualne zmiany uzgodnić z </w:t>
      </w:r>
      <w:r w:rsidRPr="00D41B75">
        <w:rPr>
          <w:sz w:val="22"/>
          <w:szCs w:val="22"/>
        </w:rPr>
        <w:t>właścicielami poszczególnych linii teletechnicznych.</w:t>
      </w:r>
    </w:p>
    <w:p w14:paraId="1CBF9FA3" w14:textId="77777777" w:rsidR="00410EA2" w:rsidRPr="00D41B75" w:rsidRDefault="00410EA2" w:rsidP="00410EA2">
      <w:pPr>
        <w:rPr>
          <w:sz w:val="22"/>
          <w:szCs w:val="22"/>
        </w:rPr>
      </w:pPr>
    </w:p>
    <w:p w14:paraId="11630C7D" w14:textId="77777777" w:rsidR="00083991" w:rsidRPr="00D41B75" w:rsidRDefault="00083991" w:rsidP="00083991">
      <w:pPr>
        <w:ind w:firstLine="227"/>
        <w:rPr>
          <w:sz w:val="22"/>
          <w:szCs w:val="22"/>
        </w:rPr>
      </w:pPr>
    </w:p>
    <w:p w14:paraId="5C09A710" w14:textId="77777777" w:rsidR="00083991" w:rsidRPr="00D41B75" w:rsidRDefault="00083991" w:rsidP="00D95954">
      <w:pPr>
        <w:pStyle w:val="Standard"/>
        <w:tabs>
          <w:tab w:val="left" w:pos="567"/>
          <w:tab w:val="right" w:pos="9498"/>
        </w:tabs>
        <w:rPr>
          <w:rFonts w:ascii="Arial Narrow" w:hAnsi="Arial Narrow"/>
          <w:sz w:val="20"/>
          <w:szCs w:val="20"/>
        </w:rPr>
      </w:pPr>
    </w:p>
    <w:p w14:paraId="348EE4CD" w14:textId="77777777" w:rsidR="00083991" w:rsidRPr="00D41B75" w:rsidRDefault="00083991" w:rsidP="00D95954">
      <w:pPr>
        <w:pStyle w:val="Standard"/>
        <w:tabs>
          <w:tab w:val="left" w:pos="567"/>
          <w:tab w:val="right" w:pos="9498"/>
        </w:tabs>
        <w:rPr>
          <w:rFonts w:ascii="Arial Narrow" w:hAnsi="Arial Narrow"/>
          <w:sz w:val="20"/>
          <w:szCs w:val="20"/>
        </w:rPr>
      </w:pPr>
    </w:p>
    <w:p w14:paraId="4D54FCCF" w14:textId="77777777" w:rsidR="00083991" w:rsidRPr="00D41B75" w:rsidRDefault="00083991" w:rsidP="00D95954">
      <w:pPr>
        <w:pStyle w:val="Standard"/>
        <w:tabs>
          <w:tab w:val="left" w:pos="567"/>
          <w:tab w:val="right" w:pos="9498"/>
        </w:tabs>
        <w:rPr>
          <w:rFonts w:ascii="Arial Narrow" w:hAnsi="Arial Narrow"/>
          <w:sz w:val="20"/>
          <w:szCs w:val="20"/>
        </w:rPr>
      </w:pPr>
    </w:p>
    <w:p w14:paraId="74BC08E0" w14:textId="77777777" w:rsidR="00083991" w:rsidRPr="00D41B75" w:rsidRDefault="00083991" w:rsidP="00D95954">
      <w:pPr>
        <w:pStyle w:val="Standard"/>
        <w:tabs>
          <w:tab w:val="left" w:pos="567"/>
          <w:tab w:val="right" w:pos="9498"/>
        </w:tabs>
        <w:rPr>
          <w:rFonts w:ascii="Arial Narrow" w:hAnsi="Arial Narrow"/>
          <w:sz w:val="20"/>
          <w:szCs w:val="20"/>
        </w:rPr>
      </w:pPr>
    </w:p>
    <w:p w14:paraId="52A89C58" w14:textId="77777777" w:rsidR="00083991" w:rsidRPr="00D41B75" w:rsidRDefault="00083991" w:rsidP="00D95954">
      <w:pPr>
        <w:pStyle w:val="Standard"/>
        <w:tabs>
          <w:tab w:val="left" w:pos="567"/>
          <w:tab w:val="right" w:pos="9498"/>
        </w:tabs>
        <w:rPr>
          <w:rFonts w:ascii="Arial Narrow" w:hAnsi="Arial Narrow"/>
          <w:sz w:val="20"/>
          <w:szCs w:val="20"/>
        </w:rPr>
      </w:pPr>
    </w:p>
    <w:p w14:paraId="363DE6BC" w14:textId="77777777" w:rsidR="006F3F0D" w:rsidRPr="00D41B75" w:rsidRDefault="006F3F0D" w:rsidP="00D95954">
      <w:pPr>
        <w:pStyle w:val="Standard"/>
        <w:tabs>
          <w:tab w:val="left" w:pos="567"/>
          <w:tab w:val="right" w:pos="9498"/>
        </w:tabs>
        <w:rPr>
          <w:rFonts w:ascii="Arial Narrow" w:hAnsi="Arial Narrow"/>
          <w:sz w:val="20"/>
          <w:szCs w:val="20"/>
        </w:rPr>
      </w:pPr>
    </w:p>
    <w:p w14:paraId="6F73805B" w14:textId="77777777" w:rsidR="006F3F0D" w:rsidRPr="00D41B75" w:rsidRDefault="006F3F0D" w:rsidP="00D95954">
      <w:pPr>
        <w:pStyle w:val="Standard"/>
        <w:tabs>
          <w:tab w:val="left" w:pos="567"/>
          <w:tab w:val="right" w:pos="9498"/>
        </w:tabs>
        <w:rPr>
          <w:rFonts w:ascii="Arial Narrow" w:hAnsi="Arial Narrow"/>
          <w:sz w:val="20"/>
          <w:szCs w:val="20"/>
        </w:rPr>
      </w:pPr>
    </w:p>
    <w:p w14:paraId="2C5CB329" w14:textId="77777777" w:rsidR="006F3F0D" w:rsidRPr="00D41B75" w:rsidRDefault="006F3F0D" w:rsidP="00D95954">
      <w:pPr>
        <w:pStyle w:val="Standard"/>
        <w:tabs>
          <w:tab w:val="left" w:pos="567"/>
          <w:tab w:val="right" w:pos="9498"/>
        </w:tabs>
        <w:rPr>
          <w:rFonts w:ascii="Arial Narrow" w:hAnsi="Arial Narrow"/>
          <w:sz w:val="20"/>
          <w:szCs w:val="20"/>
        </w:rPr>
      </w:pPr>
    </w:p>
    <w:p w14:paraId="139BFB84" w14:textId="77777777" w:rsidR="006F3F0D" w:rsidRPr="00D41B75" w:rsidRDefault="006F3F0D" w:rsidP="00D95954">
      <w:pPr>
        <w:pStyle w:val="Standard"/>
        <w:tabs>
          <w:tab w:val="left" w:pos="567"/>
          <w:tab w:val="right" w:pos="9498"/>
        </w:tabs>
        <w:rPr>
          <w:rFonts w:ascii="Arial Narrow" w:hAnsi="Arial Narrow"/>
          <w:sz w:val="20"/>
          <w:szCs w:val="20"/>
        </w:rPr>
      </w:pPr>
    </w:p>
    <w:p w14:paraId="1D4EB47A" w14:textId="77777777" w:rsidR="006F3F0D" w:rsidRPr="00D41B75" w:rsidRDefault="006F3F0D" w:rsidP="00D95954">
      <w:pPr>
        <w:pStyle w:val="Standard"/>
        <w:tabs>
          <w:tab w:val="left" w:pos="567"/>
          <w:tab w:val="right" w:pos="9498"/>
        </w:tabs>
        <w:rPr>
          <w:rFonts w:ascii="Arial Narrow" w:hAnsi="Arial Narrow"/>
          <w:sz w:val="20"/>
          <w:szCs w:val="20"/>
        </w:rPr>
      </w:pPr>
    </w:p>
    <w:p w14:paraId="3E93DE81" w14:textId="30E3440A" w:rsidR="00916337" w:rsidRPr="00D41B75" w:rsidRDefault="00234D26" w:rsidP="00AA38DF">
      <w:pPr>
        <w:pStyle w:val="Nagwek1"/>
      </w:pPr>
      <w:r w:rsidRPr="00D41B75">
        <w:br w:type="page"/>
      </w:r>
      <w:bookmarkStart w:id="30" w:name="_Toc203202433"/>
      <w:r w:rsidR="007A26C3" w:rsidRPr="00D41B75">
        <w:lastRenderedPageBreak/>
        <w:t>INFORMACJA BEZPIECZEŃSTWA I OCHRONY ZDROWIA</w:t>
      </w:r>
      <w:bookmarkEnd w:id="30"/>
    </w:p>
    <w:p w14:paraId="49CBC57E" w14:textId="77777777" w:rsidR="000F7FAD" w:rsidRPr="00D41B75" w:rsidRDefault="000F7FAD" w:rsidP="00A1082F">
      <w:pPr>
        <w:ind w:left="-74" w:right="702"/>
        <w:rPr>
          <w:rFonts w:ascii="Arial" w:hAnsi="Arial" w:cs="Arial"/>
          <w:strike/>
          <w:szCs w:val="20"/>
          <w:shd w:val="clear" w:color="auto" w:fill="FFFFFF"/>
        </w:rPr>
      </w:pPr>
    </w:p>
    <w:p w14:paraId="4468002E" w14:textId="77777777" w:rsidR="001152D7" w:rsidRPr="00D41B75" w:rsidRDefault="001152D7" w:rsidP="001152D7">
      <w:pPr>
        <w:spacing w:line="100" w:lineRule="atLeast"/>
        <w:jc w:val="center"/>
        <w:rPr>
          <w:rFonts w:ascii="Arial" w:hAnsi="Arial" w:cs="Arial"/>
          <w:strike/>
          <w:sz w:val="24"/>
        </w:rPr>
      </w:pPr>
    </w:p>
    <w:tbl>
      <w:tblPr>
        <w:tblW w:w="9356" w:type="dxa"/>
        <w:tblLook w:val="04A0" w:firstRow="1" w:lastRow="0" w:firstColumn="1" w:lastColumn="0" w:noHBand="0" w:noVBand="1"/>
      </w:tblPr>
      <w:tblGrid>
        <w:gridCol w:w="2269"/>
        <w:gridCol w:w="7087"/>
      </w:tblGrid>
      <w:tr w:rsidR="00C6310E" w:rsidRPr="00272A0F" w14:paraId="2F670BDD" w14:textId="77777777" w:rsidTr="00C6310E">
        <w:trPr>
          <w:trHeight w:val="284"/>
        </w:trPr>
        <w:tc>
          <w:tcPr>
            <w:tcW w:w="2269" w:type="dxa"/>
            <w:shd w:val="clear" w:color="auto" w:fill="auto"/>
            <w:vAlign w:val="center"/>
          </w:tcPr>
          <w:p w14:paraId="06576A63" w14:textId="77777777" w:rsidR="00C6310E" w:rsidRDefault="00C6310E" w:rsidP="003406AA">
            <w:pPr>
              <w:pStyle w:val="Tekstpodstawowy"/>
              <w:tabs>
                <w:tab w:val="left" w:pos="2019"/>
              </w:tabs>
              <w:ind w:right="49"/>
              <w:rPr>
                <w:noProof/>
              </w:rPr>
            </w:pPr>
            <w:r w:rsidRPr="006622F7">
              <w:rPr>
                <w:noProof/>
              </w:rPr>
              <w:t>Nazwa zadania</w:t>
            </w:r>
          </w:p>
          <w:p w14:paraId="5A9E13EC" w14:textId="77777777" w:rsidR="00C6310E" w:rsidRPr="006622F7" w:rsidRDefault="00C6310E" w:rsidP="003406AA">
            <w:pPr>
              <w:pStyle w:val="Tekstpodstawowy"/>
              <w:tabs>
                <w:tab w:val="left" w:pos="2019"/>
              </w:tabs>
              <w:ind w:right="49"/>
              <w:rPr>
                <w:noProof/>
              </w:rPr>
            </w:pPr>
          </w:p>
        </w:tc>
        <w:tc>
          <w:tcPr>
            <w:tcW w:w="7087" w:type="dxa"/>
            <w:shd w:val="clear" w:color="auto" w:fill="auto"/>
            <w:vAlign w:val="center"/>
          </w:tcPr>
          <w:p w14:paraId="4D24E3F6" w14:textId="77777777" w:rsidR="00C6310E" w:rsidRDefault="00C6310E" w:rsidP="003406AA">
            <w:pPr>
              <w:tabs>
                <w:tab w:val="left" w:pos="2019"/>
              </w:tabs>
              <w:autoSpaceDE w:val="0"/>
              <w:autoSpaceDN w:val="0"/>
              <w:adjustRightInd w:val="0"/>
              <w:rPr>
                <w:rFonts w:eastAsia="Arial Unicode MS"/>
                <w:b/>
                <w:bCs/>
              </w:rPr>
            </w:pPr>
            <w:r>
              <w:rPr>
                <w:rFonts w:eastAsia="Arial Unicode MS"/>
                <w:b/>
                <w:bCs/>
              </w:rPr>
              <w:t>TURZA ŚLĄSKA – PRZEBUDOWA ODNOGI ULICY MSZAŃSKIEJ</w:t>
            </w:r>
          </w:p>
          <w:p w14:paraId="7D6F3C3E" w14:textId="77777777" w:rsidR="00C6310E" w:rsidRPr="00272A0F" w:rsidRDefault="00C6310E" w:rsidP="003406AA">
            <w:pPr>
              <w:tabs>
                <w:tab w:val="left" w:pos="2019"/>
              </w:tabs>
              <w:autoSpaceDE w:val="0"/>
              <w:autoSpaceDN w:val="0"/>
              <w:adjustRightInd w:val="0"/>
              <w:rPr>
                <w:rFonts w:eastAsia="Arial Unicode MS"/>
                <w:b/>
                <w:bCs/>
              </w:rPr>
            </w:pPr>
          </w:p>
        </w:tc>
      </w:tr>
      <w:tr w:rsidR="00C6310E" w:rsidRPr="009372CF" w14:paraId="3E93639D" w14:textId="77777777" w:rsidTr="00C6310E">
        <w:trPr>
          <w:trHeight w:val="284"/>
        </w:trPr>
        <w:tc>
          <w:tcPr>
            <w:tcW w:w="2269" w:type="dxa"/>
            <w:shd w:val="clear" w:color="auto" w:fill="auto"/>
            <w:vAlign w:val="center"/>
          </w:tcPr>
          <w:p w14:paraId="272A3F43" w14:textId="77777777" w:rsidR="00C6310E" w:rsidRDefault="00C6310E" w:rsidP="00C6310E">
            <w:pPr>
              <w:pStyle w:val="Tekstpodstawowy"/>
              <w:tabs>
                <w:tab w:val="left" w:pos="2019"/>
              </w:tabs>
              <w:ind w:right="49"/>
              <w:jc w:val="left"/>
            </w:pPr>
            <w:r w:rsidRPr="006622F7">
              <w:t>Adres</w:t>
            </w:r>
            <w:r>
              <w:t xml:space="preserve"> </w:t>
            </w:r>
            <w:r w:rsidRPr="006622F7">
              <w:t>obiektu</w:t>
            </w:r>
            <w:r w:rsidRPr="006622F7">
              <w:br/>
              <w:t>budowlanego</w:t>
            </w:r>
          </w:p>
          <w:p w14:paraId="1F3EE226" w14:textId="6F07D4B8" w:rsidR="00C6310E" w:rsidRPr="006622F7" w:rsidRDefault="00C6310E" w:rsidP="00C6310E">
            <w:pPr>
              <w:pStyle w:val="Tekstpodstawowy"/>
              <w:tabs>
                <w:tab w:val="left" w:pos="2019"/>
              </w:tabs>
              <w:ind w:right="49"/>
              <w:jc w:val="left"/>
            </w:pPr>
          </w:p>
        </w:tc>
        <w:tc>
          <w:tcPr>
            <w:tcW w:w="7087" w:type="dxa"/>
            <w:shd w:val="clear" w:color="auto" w:fill="auto"/>
            <w:vAlign w:val="center"/>
          </w:tcPr>
          <w:p w14:paraId="4A105FB4" w14:textId="77777777" w:rsidR="00C6310E" w:rsidRDefault="00C6310E" w:rsidP="00C6310E">
            <w:pPr>
              <w:tabs>
                <w:tab w:val="left" w:pos="2019"/>
              </w:tabs>
              <w:autoSpaceDE w:val="0"/>
              <w:autoSpaceDN w:val="0"/>
              <w:adjustRightInd w:val="0"/>
              <w:ind w:right="570"/>
              <w:jc w:val="left"/>
              <w:rPr>
                <w:rFonts w:eastAsia="Arial Unicode MS"/>
                <w:b/>
                <w:bCs/>
              </w:rPr>
            </w:pPr>
            <w:r>
              <w:rPr>
                <w:rFonts w:eastAsia="Arial Unicode MS"/>
                <w:b/>
                <w:bCs/>
              </w:rPr>
              <w:t>ODCINEK BOCZNY ULICY MSZAŃSKIEJ,</w:t>
            </w:r>
            <w:r>
              <w:rPr>
                <w:rFonts w:eastAsia="Arial Unicode MS"/>
                <w:b/>
                <w:bCs/>
              </w:rPr>
              <w:br/>
              <w:t>44-351 TURZA ŚLĄSKA</w:t>
            </w:r>
          </w:p>
          <w:p w14:paraId="4A767C82" w14:textId="2FBC38C3" w:rsidR="00C6310E" w:rsidRPr="009372CF" w:rsidRDefault="00C6310E" w:rsidP="00C6310E">
            <w:pPr>
              <w:tabs>
                <w:tab w:val="left" w:pos="2019"/>
              </w:tabs>
              <w:autoSpaceDE w:val="0"/>
              <w:autoSpaceDN w:val="0"/>
              <w:adjustRightInd w:val="0"/>
              <w:ind w:right="570"/>
              <w:jc w:val="left"/>
              <w:rPr>
                <w:rFonts w:eastAsia="Arial Unicode MS"/>
                <w:b/>
                <w:bCs/>
              </w:rPr>
            </w:pPr>
          </w:p>
        </w:tc>
      </w:tr>
      <w:tr w:rsidR="00C6310E" w:rsidRPr="00B52626" w14:paraId="70090FD3" w14:textId="77777777" w:rsidTr="00C6310E">
        <w:trPr>
          <w:trHeight w:val="284"/>
        </w:trPr>
        <w:tc>
          <w:tcPr>
            <w:tcW w:w="2269" w:type="dxa"/>
            <w:shd w:val="clear" w:color="auto" w:fill="auto"/>
            <w:vAlign w:val="center"/>
          </w:tcPr>
          <w:p w14:paraId="7D842222" w14:textId="77777777" w:rsidR="00C6310E" w:rsidRDefault="00C6310E" w:rsidP="003406AA">
            <w:pPr>
              <w:pStyle w:val="Tekstpodstawowy"/>
              <w:tabs>
                <w:tab w:val="left" w:pos="2019"/>
              </w:tabs>
              <w:ind w:right="49"/>
              <w:rPr>
                <w:rFonts w:eastAsia="Arial Unicode MS"/>
                <w:bCs/>
              </w:rPr>
            </w:pPr>
            <w:r w:rsidRPr="006622F7">
              <w:rPr>
                <w:rFonts w:eastAsia="Arial Unicode MS"/>
                <w:bCs/>
              </w:rPr>
              <w:t>Jednostka ewidencyjna</w:t>
            </w:r>
          </w:p>
          <w:p w14:paraId="37615674" w14:textId="77777777" w:rsidR="00C6310E" w:rsidRPr="006622F7" w:rsidRDefault="00C6310E" w:rsidP="003406AA">
            <w:pPr>
              <w:pStyle w:val="Tekstpodstawowy"/>
              <w:tabs>
                <w:tab w:val="left" w:pos="2019"/>
              </w:tabs>
              <w:ind w:right="49"/>
              <w:rPr>
                <w:b/>
                <w:noProof/>
              </w:rPr>
            </w:pPr>
          </w:p>
        </w:tc>
        <w:tc>
          <w:tcPr>
            <w:tcW w:w="7087" w:type="dxa"/>
            <w:shd w:val="clear" w:color="auto" w:fill="auto"/>
            <w:vAlign w:val="center"/>
          </w:tcPr>
          <w:p w14:paraId="14E76853" w14:textId="77777777" w:rsidR="00C6310E" w:rsidRDefault="00C6310E" w:rsidP="003406AA">
            <w:pPr>
              <w:tabs>
                <w:tab w:val="left" w:pos="2019"/>
              </w:tabs>
              <w:autoSpaceDE w:val="0"/>
              <w:autoSpaceDN w:val="0"/>
              <w:adjustRightInd w:val="0"/>
              <w:rPr>
                <w:rFonts w:eastAsia="Arial Unicode MS"/>
                <w:b/>
                <w:bCs/>
              </w:rPr>
            </w:pPr>
            <w:r>
              <w:rPr>
                <w:rFonts w:eastAsia="Arial Unicode MS"/>
                <w:b/>
                <w:bCs/>
              </w:rPr>
              <w:t>GORZYCE 241506_2</w:t>
            </w:r>
          </w:p>
          <w:p w14:paraId="2C3E6081" w14:textId="77777777" w:rsidR="00C6310E" w:rsidRPr="00B52626" w:rsidRDefault="00C6310E" w:rsidP="003406AA">
            <w:pPr>
              <w:tabs>
                <w:tab w:val="left" w:pos="2019"/>
              </w:tabs>
              <w:autoSpaceDE w:val="0"/>
              <w:autoSpaceDN w:val="0"/>
              <w:adjustRightInd w:val="0"/>
              <w:rPr>
                <w:rFonts w:eastAsia="Arial Unicode MS"/>
                <w:b/>
                <w:bCs/>
              </w:rPr>
            </w:pPr>
          </w:p>
        </w:tc>
      </w:tr>
      <w:tr w:rsidR="00C6310E" w:rsidRPr="00B52626" w14:paraId="59AEB807" w14:textId="77777777" w:rsidTr="00C6310E">
        <w:trPr>
          <w:trHeight w:val="284"/>
        </w:trPr>
        <w:tc>
          <w:tcPr>
            <w:tcW w:w="2269" w:type="dxa"/>
            <w:shd w:val="clear" w:color="auto" w:fill="auto"/>
            <w:vAlign w:val="center"/>
          </w:tcPr>
          <w:p w14:paraId="61926297" w14:textId="77777777" w:rsidR="00C6310E" w:rsidRDefault="00C6310E" w:rsidP="003406AA">
            <w:pPr>
              <w:pStyle w:val="Tekstpodstawowy"/>
              <w:tabs>
                <w:tab w:val="left" w:pos="2019"/>
              </w:tabs>
              <w:ind w:right="49"/>
              <w:rPr>
                <w:rFonts w:eastAsia="Arial Unicode MS"/>
                <w:bCs/>
              </w:rPr>
            </w:pPr>
            <w:r w:rsidRPr="006622F7">
              <w:rPr>
                <w:rFonts w:eastAsia="Arial Unicode MS"/>
                <w:bCs/>
              </w:rPr>
              <w:t>Obręb</w:t>
            </w:r>
          </w:p>
          <w:p w14:paraId="26B0FF20" w14:textId="77777777" w:rsidR="00C6310E" w:rsidRPr="006622F7" w:rsidRDefault="00C6310E" w:rsidP="003406AA">
            <w:pPr>
              <w:pStyle w:val="Tekstpodstawowy"/>
              <w:tabs>
                <w:tab w:val="left" w:pos="2019"/>
              </w:tabs>
              <w:ind w:right="49"/>
              <w:rPr>
                <w:b/>
                <w:noProof/>
              </w:rPr>
            </w:pPr>
          </w:p>
        </w:tc>
        <w:tc>
          <w:tcPr>
            <w:tcW w:w="7087" w:type="dxa"/>
            <w:shd w:val="clear" w:color="auto" w:fill="auto"/>
            <w:vAlign w:val="center"/>
          </w:tcPr>
          <w:p w14:paraId="07533847" w14:textId="77777777" w:rsidR="00C6310E" w:rsidRDefault="00C6310E" w:rsidP="00C6310E">
            <w:pPr>
              <w:tabs>
                <w:tab w:val="left" w:pos="2019"/>
              </w:tabs>
              <w:autoSpaceDE w:val="0"/>
              <w:autoSpaceDN w:val="0"/>
              <w:adjustRightInd w:val="0"/>
              <w:jc w:val="left"/>
              <w:rPr>
                <w:rFonts w:eastAsia="Arial Unicode MS"/>
                <w:b/>
                <w:bCs/>
              </w:rPr>
            </w:pPr>
            <w:r>
              <w:rPr>
                <w:rFonts w:eastAsia="Arial Unicode MS"/>
                <w:b/>
                <w:bCs/>
              </w:rPr>
              <w:t>TURZA 241506_2.0010</w:t>
            </w:r>
          </w:p>
          <w:p w14:paraId="6F3830A2" w14:textId="77777777" w:rsidR="00C6310E" w:rsidRPr="00B52626" w:rsidRDefault="00C6310E" w:rsidP="00C6310E">
            <w:pPr>
              <w:tabs>
                <w:tab w:val="left" w:pos="2019"/>
              </w:tabs>
              <w:autoSpaceDE w:val="0"/>
              <w:autoSpaceDN w:val="0"/>
              <w:adjustRightInd w:val="0"/>
              <w:jc w:val="left"/>
              <w:rPr>
                <w:rFonts w:eastAsia="Arial Unicode MS"/>
                <w:b/>
                <w:bCs/>
              </w:rPr>
            </w:pPr>
          </w:p>
        </w:tc>
      </w:tr>
      <w:tr w:rsidR="00C6310E" w:rsidRPr="00701156" w14:paraId="328952ED" w14:textId="77777777" w:rsidTr="00C6310E">
        <w:trPr>
          <w:trHeight w:val="284"/>
        </w:trPr>
        <w:tc>
          <w:tcPr>
            <w:tcW w:w="2269" w:type="dxa"/>
            <w:shd w:val="clear" w:color="auto" w:fill="auto"/>
            <w:vAlign w:val="center"/>
          </w:tcPr>
          <w:p w14:paraId="1ED6C414" w14:textId="77777777" w:rsidR="00C6310E" w:rsidRPr="006622F7" w:rsidRDefault="00C6310E" w:rsidP="00C6310E">
            <w:pPr>
              <w:pStyle w:val="Tekstpodstawowy"/>
              <w:tabs>
                <w:tab w:val="left" w:pos="2019"/>
              </w:tabs>
              <w:ind w:right="49"/>
              <w:jc w:val="left"/>
              <w:rPr>
                <w:b/>
                <w:noProof/>
              </w:rPr>
            </w:pPr>
            <w:r>
              <w:rPr>
                <w:rFonts w:eastAsia="Arial Unicode MS"/>
                <w:bCs/>
              </w:rPr>
              <w:t>Identyfikatory</w:t>
            </w:r>
            <w:r w:rsidRPr="006622F7">
              <w:rPr>
                <w:rFonts w:eastAsia="Arial Unicode MS"/>
                <w:bCs/>
              </w:rPr>
              <w:t xml:space="preserve"> działek ewidencyjnych</w:t>
            </w:r>
          </w:p>
        </w:tc>
        <w:tc>
          <w:tcPr>
            <w:tcW w:w="7087" w:type="dxa"/>
            <w:shd w:val="clear" w:color="auto" w:fill="auto"/>
            <w:vAlign w:val="center"/>
          </w:tcPr>
          <w:p w14:paraId="302CFD72" w14:textId="77777777" w:rsidR="00C6310E" w:rsidRPr="00CB5F77" w:rsidRDefault="00C6310E" w:rsidP="00C6310E">
            <w:pPr>
              <w:tabs>
                <w:tab w:val="left" w:pos="2019"/>
              </w:tabs>
              <w:autoSpaceDE w:val="0"/>
              <w:autoSpaceDN w:val="0"/>
              <w:adjustRightInd w:val="0"/>
              <w:jc w:val="left"/>
              <w:rPr>
                <w:rFonts w:eastAsia="Arial Unicode MS"/>
                <w:b/>
                <w:bCs/>
                <w:szCs w:val="20"/>
                <w:lang w:val="en-US"/>
              </w:rPr>
            </w:pPr>
            <w:r>
              <w:rPr>
                <w:rFonts w:eastAsia="Arial Unicode MS"/>
                <w:b/>
                <w:bCs/>
                <w:szCs w:val="20"/>
                <w:lang w:val="en-US"/>
              </w:rPr>
              <w:t xml:space="preserve">241506_2.0010.AR_5.1356/6, 241506_2.0010.AR_5.1348/6, </w:t>
            </w:r>
            <w:r w:rsidRPr="00D84E30">
              <w:rPr>
                <w:rFonts w:eastAsia="Arial Unicode MS"/>
                <w:b/>
                <w:bCs/>
                <w:szCs w:val="20"/>
                <w:lang w:val="en-US"/>
              </w:rPr>
              <w:t>241506_2.0010.AR_5.1800/288, 241506_2.0010.AR_5.973/288, 241506_2.0010.AR_5.951/6</w:t>
            </w:r>
            <w:r>
              <w:rPr>
                <w:rFonts w:eastAsia="Arial Unicode MS"/>
                <w:b/>
                <w:bCs/>
                <w:szCs w:val="20"/>
                <w:lang w:val="en-US"/>
              </w:rPr>
              <w:t xml:space="preserve">, </w:t>
            </w:r>
            <w:r w:rsidRPr="00CB5F77">
              <w:rPr>
                <w:rFonts w:eastAsia="Arial Unicode MS"/>
                <w:b/>
                <w:bCs/>
                <w:szCs w:val="20"/>
                <w:lang w:val="en-US"/>
              </w:rPr>
              <w:t>241506_2.0010.AR_5.968/284</w:t>
            </w:r>
            <w:r>
              <w:rPr>
                <w:rFonts w:eastAsia="Arial Unicode MS"/>
                <w:b/>
                <w:bCs/>
                <w:szCs w:val="20"/>
                <w:lang w:val="en-US"/>
              </w:rPr>
              <w:t xml:space="preserve">, </w:t>
            </w:r>
            <w:r w:rsidRPr="00CB5F77">
              <w:rPr>
                <w:rFonts w:eastAsia="Arial Unicode MS"/>
                <w:b/>
                <w:bCs/>
                <w:szCs w:val="20"/>
                <w:lang w:val="en-US"/>
              </w:rPr>
              <w:t>241506_2.0010.AR_5.1535/284</w:t>
            </w:r>
          </w:p>
          <w:p w14:paraId="4903D182" w14:textId="77777777" w:rsidR="00C6310E" w:rsidRPr="00701156" w:rsidRDefault="00C6310E" w:rsidP="00C6310E">
            <w:pPr>
              <w:tabs>
                <w:tab w:val="left" w:pos="2019"/>
              </w:tabs>
              <w:autoSpaceDE w:val="0"/>
              <w:autoSpaceDN w:val="0"/>
              <w:adjustRightInd w:val="0"/>
              <w:jc w:val="left"/>
              <w:rPr>
                <w:rFonts w:ascii="Tahoma" w:hAnsi="Tahoma" w:cs="Tahoma"/>
                <w:color w:val="000000"/>
                <w:sz w:val="17"/>
                <w:szCs w:val="17"/>
                <w:lang w:val="en-US" w:eastAsia="pl-PL"/>
              </w:rPr>
            </w:pPr>
          </w:p>
        </w:tc>
      </w:tr>
      <w:tr w:rsidR="00C6310E" w:rsidRPr="00272A0F" w14:paraId="348E4B8E" w14:textId="77777777" w:rsidTr="00C6310E">
        <w:trPr>
          <w:trHeight w:val="284"/>
        </w:trPr>
        <w:tc>
          <w:tcPr>
            <w:tcW w:w="2269" w:type="dxa"/>
            <w:shd w:val="clear" w:color="auto" w:fill="auto"/>
            <w:vAlign w:val="center"/>
          </w:tcPr>
          <w:p w14:paraId="593F1AC0" w14:textId="77777777" w:rsidR="00C6310E" w:rsidRPr="006622F7" w:rsidRDefault="00C6310E" w:rsidP="00C6310E">
            <w:pPr>
              <w:pStyle w:val="Tekstpodstawowy"/>
              <w:tabs>
                <w:tab w:val="left" w:pos="2019"/>
              </w:tabs>
              <w:ind w:right="49"/>
              <w:jc w:val="left"/>
              <w:rPr>
                <w:b/>
                <w:noProof/>
              </w:rPr>
            </w:pPr>
            <w:r w:rsidRPr="006622F7">
              <w:t>Kategorie obiektów budowlanych</w:t>
            </w:r>
          </w:p>
        </w:tc>
        <w:tc>
          <w:tcPr>
            <w:tcW w:w="7087" w:type="dxa"/>
            <w:shd w:val="clear" w:color="auto" w:fill="auto"/>
            <w:vAlign w:val="center"/>
          </w:tcPr>
          <w:p w14:paraId="64F20A9E" w14:textId="77777777" w:rsidR="00C6310E" w:rsidRPr="00272A0F" w:rsidRDefault="00C6310E" w:rsidP="00C6310E">
            <w:pPr>
              <w:pStyle w:val="Tekstpodstawowy"/>
              <w:tabs>
                <w:tab w:val="left" w:pos="2019"/>
              </w:tabs>
              <w:ind w:right="49"/>
              <w:jc w:val="left"/>
              <w:rPr>
                <w:b/>
                <w:noProof/>
              </w:rPr>
            </w:pPr>
            <w:r>
              <w:rPr>
                <w:b/>
                <w:snapToGrid w:val="0"/>
              </w:rPr>
              <w:t>XXV; XXVI</w:t>
            </w:r>
          </w:p>
        </w:tc>
      </w:tr>
      <w:tr w:rsidR="00C6310E" w:rsidRPr="009372CF" w14:paraId="14DCD380" w14:textId="77777777" w:rsidTr="00C6310E">
        <w:trPr>
          <w:trHeight w:val="284"/>
        </w:trPr>
        <w:tc>
          <w:tcPr>
            <w:tcW w:w="2269" w:type="dxa"/>
            <w:shd w:val="clear" w:color="auto" w:fill="auto"/>
            <w:vAlign w:val="center"/>
          </w:tcPr>
          <w:p w14:paraId="51F55F9A" w14:textId="77777777" w:rsidR="00C6310E" w:rsidRPr="006622F7" w:rsidRDefault="00C6310E" w:rsidP="00C6310E">
            <w:pPr>
              <w:pStyle w:val="Tekstpodstawowy"/>
              <w:tabs>
                <w:tab w:val="left" w:pos="2019"/>
              </w:tabs>
              <w:ind w:right="49"/>
              <w:jc w:val="left"/>
              <w:rPr>
                <w:noProof/>
              </w:rPr>
            </w:pPr>
            <w:r w:rsidRPr="006622F7">
              <w:t>Inwestor</w:t>
            </w:r>
          </w:p>
        </w:tc>
        <w:tc>
          <w:tcPr>
            <w:tcW w:w="7087" w:type="dxa"/>
            <w:shd w:val="clear" w:color="auto" w:fill="auto"/>
            <w:vAlign w:val="center"/>
          </w:tcPr>
          <w:p w14:paraId="4D6168B1" w14:textId="77777777" w:rsidR="00C6310E" w:rsidRDefault="00C6310E" w:rsidP="00C6310E">
            <w:pPr>
              <w:tabs>
                <w:tab w:val="left" w:pos="2019"/>
              </w:tabs>
              <w:autoSpaceDE w:val="0"/>
              <w:autoSpaceDN w:val="0"/>
              <w:adjustRightInd w:val="0"/>
              <w:jc w:val="left"/>
              <w:rPr>
                <w:rFonts w:eastAsia="Arial Unicode MS"/>
                <w:b/>
                <w:bCs/>
              </w:rPr>
            </w:pPr>
            <w:r>
              <w:rPr>
                <w:rFonts w:eastAsia="Arial Unicode MS"/>
                <w:b/>
                <w:bCs/>
              </w:rPr>
              <w:t>GMINA GORZYCE</w:t>
            </w:r>
            <w:r w:rsidRPr="00E10402">
              <w:rPr>
                <w:rFonts w:eastAsia="Arial Unicode MS"/>
                <w:b/>
                <w:bCs/>
              </w:rPr>
              <w:br/>
            </w:r>
            <w:r>
              <w:rPr>
                <w:rFonts w:eastAsia="Arial Unicode MS"/>
                <w:b/>
                <w:bCs/>
              </w:rPr>
              <w:t>UL. KOŚCIELNA 15, 44-350 GORZYCE</w:t>
            </w:r>
          </w:p>
          <w:p w14:paraId="2CFA2EA9" w14:textId="77777777" w:rsidR="00C6310E" w:rsidRPr="009372CF" w:rsidRDefault="00C6310E" w:rsidP="00C6310E">
            <w:pPr>
              <w:tabs>
                <w:tab w:val="left" w:pos="2019"/>
              </w:tabs>
              <w:autoSpaceDE w:val="0"/>
              <w:autoSpaceDN w:val="0"/>
              <w:adjustRightInd w:val="0"/>
              <w:jc w:val="left"/>
              <w:rPr>
                <w:rFonts w:eastAsia="Arial Unicode MS"/>
                <w:b/>
                <w:bCs/>
              </w:rPr>
            </w:pPr>
          </w:p>
        </w:tc>
      </w:tr>
      <w:tr w:rsidR="00C6310E" w:rsidRPr="00272A0F" w14:paraId="35DEC144" w14:textId="77777777" w:rsidTr="00C6310E">
        <w:trPr>
          <w:trHeight w:val="284"/>
        </w:trPr>
        <w:tc>
          <w:tcPr>
            <w:tcW w:w="2269" w:type="dxa"/>
            <w:shd w:val="clear" w:color="auto" w:fill="auto"/>
            <w:vAlign w:val="center"/>
          </w:tcPr>
          <w:p w14:paraId="76AAA1A0" w14:textId="77777777" w:rsidR="00C6310E" w:rsidRPr="006622F7" w:rsidRDefault="00C6310E" w:rsidP="00C6310E">
            <w:pPr>
              <w:pStyle w:val="Tekstpodstawowy"/>
              <w:tabs>
                <w:tab w:val="left" w:pos="2019"/>
              </w:tabs>
              <w:ind w:right="49"/>
              <w:jc w:val="left"/>
              <w:rPr>
                <w:b/>
                <w:noProof/>
              </w:rPr>
            </w:pPr>
            <w:r w:rsidRPr="006622F7">
              <w:t>Jednostka projektowa</w:t>
            </w:r>
          </w:p>
        </w:tc>
        <w:tc>
          <w:tcPr>
            <w:tcW w:w="7087" w:type="dxa"/>
            <w:shd w:val="clear" w:color="auto" w:fill="auto"/>
            <w:vAlign w:val="center"/>
          </w:tcPr>
          <w:p w14:paraId="0B0765F3" w14:textId="77777777" w:rsidR="00C6310E" w:rsidRPr="00272A0F" w:rsidRDefault="00C6310E" w:rsidP="00C6310E">
            <w:pPr>
              <w:pStyle w:val="Tekstpodstawowy"/>
              <w:tabs>
                <w:tab w:val="left" w:pos="2019"/>
              </w:tabs>
              <w:ind w:right="49"/>
              <w:jc w:val="left"/>
              <w:rPr>
                <w:b/>
              </w:rPr>
            </w:pPr>
            <w:r w:rsidRPr="00272A0F">
              <w:rPr>
                <w:b/>
              </w:rPr>
              <w:t>ML DESIGN</w:t>
            </w:r>
            <w:r w:rsidRPr="00272A0F">
              <w:t xml:space="preserve"> </w:t>
            </w:r>
            <w:r w:rsidRPr="00272A0F">
              <w:br/>
            </w:r>
            <w:r w:rsidRPr="00272A0F">
              <w:rPr>
                <w:b/>
              </w:rPr>
              <w:t>44-337 JASTRZĘBIE-ZDRÓJ, UL. CIESZYŃSKA 226</w:t>
            </w:r>
          </w:p>
        </w:tc>
      </w:tr>
    </w:tbl>
    <w:p w14:paraId="5E7D29A2" w14:textId="77777777" w:rsidR="001152D7" w:rsidRPr="00D41B75" w:rsidRDefault="001152D7" w:rsidP="00C6310E">
      <w:pPr>
        <w:spacing w:line="100" w:lineRule="atLeast"/>
        <w:jc w:val="left"/>
        <w:rPr>
          <w:rFonts w:ascii="Arial" w:hAnsi="Arial" w:cs="Arial"/>
          <w:strike/>
          <w:sz w:val="24"/>
        </w:rPr>
      </w:pPr>
    </w:p>
    <w:p w14:paraId="6F40A233" w14:textId="77777777" w:rsidR="001152D7" w:rsidRPr="005E15A9" w:rsidRDefault="001152D7" w:rsidP="001152D7">
      <w:pPr>
        <w:jc w:val="center"/>
        <w:rPr>
          <w:b/>
          <w:strike/>
          <w:color w:val="FF0000"/>
          <w:sz w:val="32"/>
          <w:szCs w:val="32"/>
          <w:u w:val="single"/>
        </w:rPr>
      </w:pPr>
    </w:p>
    <w:p w14:paraId="1D9B7704" w14:textId="77777777" w:rsidR="001152D7" w:rsidRPr="005E15A9" w:rsidRDefault="001152D7" w:rsidP="001152D7">
      <w:pPr>
        <w:rPr>
          <w:strike/>
          <w:color w:val="FF0000"/>
        </w:rPr>
      </w:pPr>
    </w:p>
    <w:p w14:paraId="39601FA1" w14:textId="77777777" w:rsidR="001152D7" w:rsidRPr="00D41B75" w:rsidRDefault="001152D7" w:rsidP="001152D7"/>
    <w:p w14:paraId="075D7A67" w14:textId="77777777" w:rsidR="000F7FAD" w:rsidRPr="00D41B75" w:rsidRDefault="000F7FAD" w:rsidP="00A1082F">
      <w:pPr>
        <w:ind w:left="-74" w:right="702"/>
        <w:rPr>
          <w:rFonts w:ascii="Arial" w:hAnsi="Arial" w:cs="Arial"/>
          <w:strike/>
          <w:szCs w:val="20"/>
          <w:shd w:val="clear" w:color="auto" w:fill="FFFFFF"/>
        </w:rPr>
      </w:pPr>
    </w:p>
    <w:p w14:paraId="282D69F5" w14:textId="77777777" w:rsidR="000F7FAD" w:rsidRPr="005E15A9" w:rsidRDefault="000F7FAD" w:rsidP="00A1082F">
      <w:pPr>
        <w:ind w:left="-74" w:right="702"/>
        <w:rPr>
          <w:rFonts w:ascii="Arial" w:hAnsi="Arial" w:cs="Arial"/>
          <w:strike/>
          <w:color w:val="FF0000"/>
          <w:szCs w:val="20"/>
          <w:shd w:val="clear" w:color="auto" w:fill="FFFFFF"/>
        </w:rPr>
      </w:pPr>
    </w:p>
    <w:p w14:paraId="13CFB52B" w14:textId="77777777" w:rsidR="00C6310E" w:rsidRPr="006622F7" w:rsidRDefault="00C6310E" w:rsidP="00C6310E">
      <w:pPr>
        <w:pStyle w:val="Bezodstpw"/>
        <w:tabs>
          <w:tab w:val="left" w:pos="765"/>
        </w:tabs>
        <w:rPr>
          <w:sz w:val="20"/>
          <w:szCs w:val="20"/>
        </w:rPr>
      </w:pPr>
      <w:r w:rsidRPr="006622F7">
        <w:rPr>
          <w:sz w:val="20"/>
          <w:szCs w:val="20"/>
        </w:rPr>
        <w:t>Zespół projektowy:</w:t>
      </w:r>
    </w:p>
    <w:tbl>
      <w:tblPr>
        <w:tblW w:w="0" w:type="auto"/>
        <w:tblBorders>
          <w:top w:val="dotted" w:sz="8" w:space="0" w:color="D0CECE"/>
          <w:left w:val="dotted" w:sz="8" w:space="0" w:color="D0CECE"/>
          <w:bottom w:val="dotted" w:sz="8" w:space="0" w:color="D0CECE"/>
          <w:right w:val="dotted" w:sz="8" w:space="0" w:color="D0CECE"/>
          <w:insideH w:val="dotted" w:sz="8" w:space="0" w:color="D0CECE"/>
          <w:insideV w:val="dotted" w:sz="8" w:space="0" w:color="D0CECE"/>
        </w:tblBorders>
        <w:tblLook w:val="04A0" w:firstRow="1" w:lastRow="0" w:firstColumn="1" w:lastColumn="0" w:noHBand="0" w:noVBand="1"/>
      </w:tblPr>
      <w:tblGrid>
        <w:gridCol w:w="4863"/>
        <w:gridCol w:w="4754"/>
      </w:tblGrid>
      <w:tr w:rsidR="00C6310E" w14:paraId="56892C24" w14:textId="77777777" w:rsidTr="003406AA">
        <w:trPr>
          <w:trHeight w:val="1361"/>
        </w:trPr>
        <w:tc>
          <w:tcPr>
            <w:tcW w:w="5173" w:type="dxa"/>
            <w:shd w:val="clear" w:color="auto" w:fill="auto"/>
          </w:tcPr>
          <w:p w14:paraId="2265EA5F" w14:textId="6798E474" w:rsidR="00C6310E" w:rsidRDefault="0033584E" w:rsidP="003406AA">
            <w:pPr>
              <w:pStyle w:val="Bezodstpw"/>
              <w:tabs>
                <w:tab w:val="left" w:pos="765"/>
              </w:tabs>
            </w:pPr>
            <w:r w:rsidRPr="00A87A50">
              <w:rPr>
                <w:i/>
                <w:noProof/>
                <w:sz w:val="16"/>
                <w:szCs w:val="16"/>
              </w:rPr>
              <w:drawing>
                <wp:anchor distT="0" distB="0" distL="114300" distR="114300" simplePos="0" relativeHeight="251674624" behindDoc="0" locked="0" layoutInCell="1" allowOverlap="1" wp14:anchorId="14239FEC" wp14:editId="12C02CE0">
                  <wp:simplePos x="0" y="0"/>
                  <wp:positionH relativeFrom="column">
                    <wp:posOffset>2245512</wp:posOffset>
                  </wp:positionH>
                  <wp:positionV relativeFrom="paragraph">
                    <wp:posOffset>160959</wp:posOffset>
                  </wp:positionV>
                  <wp:extent cx="690049" cy="497990"/>
                  <wp:effectExtent l="0" t="0" r="0" b="0"/>
                  <wp:wrapNone/>
                  <wp:docPr id="6487701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5647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0049" cy="497990"/>
                          </a:xfrm>
                          <a:prstGeom prst="rect">
                            <a:avLst/>
                          </a:prstGeom>
                        </pic:spPr>
                      </pic:pic>
                    </a:graphicData>
                  </a:graphic>
                  <wp14:sizeRelH relativeFrom="margin">
                    <wp14:pctWidth>0</wp14:pctWidth>
                  </wp14:sizeRelH>
                  <wp14:sizeRelV relativeFrom="margin">
                    <wp14:pctHeight>0</wp14:pctHeight>
                  </wp14:sizeRelV>
                </wp:anchor>
              </w:drawing>
            </w:r>
            <w:r w:rsidR="00C6310E">
              <w:t>Projektant branży drogowej</w:t>
            </w:r>
          </w:p>
          <w:p w14:paraId="2A948841" w14:textId="569C30E9" w:rsidR="00C6310E" w:rsidRPr="0033472C" w:rsidRDefault="00C6310E" w:rsidP="00C6310E">
            <w:pPr>
              <w:pStyle w:val="Bezodstpw"/>
              <w:tabs>
                <w:tab w:val="left" w:pos="765"/>
              </w:tabs>
              <w:rPr>
                <w:b/>
              </w:rPr>
            </w:pPr>
            <w:r w:rsidRPr="0033472C">
              <w:rPr>
                <w:b/>
              </w:rPr>
              <w:t xml:space="preserve">mgr inż. </w:t>
            </w:r>
            <w:r>
              <w:rPr>
                <w:b/>
              </w:rPr>
              <w:t>Przemysław WALTAR</w:t>
            </w:r>
          </w:p>
          <w:p w14:paraId="4A0B3F45" w14:textId="32970B0E" w:rsidR="00C6310E" w:rsidRPr="0033472C" w:rsidRDefault="00C6310E" w:rsidP="00C6310E">
            <w:pPr>
              <w:pStyle w:val="Bezodstpw"/>
              <w:tabs>
                <w:tab w:val="left" w:pos="765"/>
              </w:tabs>
              <w:rPr>
                <w:sz w:val="16"/>
                <w:szCs w:val="16"/>
              </w:rPr>
            </w:pPr>
            <w:proofErr w:type="spellStart"/>
            <w:r w:rsidRPr="0033472C">
              <w:rPr>
                <w:sz w:val="16"/>
                <w:szCs w:val="16"/>
              </w:rPr>
              <w:t>upr</w:t>
            </w:r>
            <w:proofErr w:type="spellEnd"/>
            <w:r w:rsidRPr="0033472C">
              <w:rPr>
                <w:sz w:val="16"/>
                <w:szCs w:val="16"/>
              </w:rPr>
              <w:t xml:space="preserve">. nr </w:t>
            </w:r>
            <w:r w:rsidRPr="00EA4020">
              <w:rPr>
                <w:sz w:val="16"/>
                <w:szCs w:val="16"/>
              </w:rPr>
              <w:t>SLK/</w:t>
            </w:r>
            <w:r>
              <w:rPr>
                <w:sz w:val="16"/>
                <w:szCs w:val="16"/>
              </w:rPr>
              <w:t>5860</w:t>
            </w:r>
            <w:r w:rsidRPr="00EA4020">
              <w:rPr>
                <w:sz w:val="16"/>
                <w:szCs w:val="16"/>
              </w:rPr>
              <w:t>/PW</w:t>
            </w:r>
            <w:r>
              <w:rPr>
                <w:sz w:val="16"/>
                <w:szCs w:val="16"/>
              </w:rPr>
              <w:t>BE</w:t>
            </w:r>
            <w:r w:rsidRPr="00EA4020">
              <w:rPr>
                <w:sz w:val="16"/>
                <w:szCs w:val="16"/>
              </w:rPr>
              <w:t>/1</w:t>
            </w:r>
            <w:r>
              <w:rPr>
                <w:sz w:val="16"/>
                <w:szCs w:val="16"/>
              </w:rPr>
              <w:t>5</w:t>
            </w:r>
          </w:p>
        </w:tc>
        <w:tc>
          <w:tcPr>
            <w:tcW w:w="5173" w:type="dxa"/>
            <w:shd w:val="clear" w:color="auto" w:fill="auto"/>
          </w:tcPr>
          <w:p w14:paraId="2C871DA6" w14:textId="12E49E48" w:rsidR="00C6310E" w:rsidRDefault="00C6310E" w:rsidP="003406AA">
            <w:pPr>
              <w:pStyle w:val="Bezodstpw"/>
              <w:tabs>
                <w:tab w:val="left" w:pos="765"/>
                <w:tab w:val="center" w:pos="2478"/>
              </w:tabs>
            </w:pPr>
          </w:p>
        </w:tc>
      </w:tr>
    </w:tbl>
    <w:p w14:paraId="676F3BD0" w14:textId="77777777" w:rsidR="00C6310E" w:rsidRDefault="00C6310E" w:rsidP="00C6310E">
      <w:pPr>
        <w:pStyle w:val="Tekstpodstawowy"/>
        <w:ind w:right="49"/>
      </w:pPr>
    </w:p>
    <w:p w14:paraId="72FB2D71" w14:textId="77777777" w:rsidR="00A1082F" w:rsidRPr="005E15A9" w:rsidRDefault="00A1082F" w:rsidP="00A1082F">
      <w:pPr>
        <w:ind w:left="-74" w:right="702"/>
        <w:rPr>
          <w:rFonts w:ascii="Arial" w:hAnsi="Arial" w:cs="Arial"/>
          <w:strike/>
          <w:color w:val="FF0000"/>
          <w:szCs w:val="20"/>
          <w:shd w:val="clear" w:color="auto" w:fill="FFFFFF"/>
        </w:rPr>
      </w:pPr>
    </w:p>
    <w:p w14:paraId="290B47BB" w14:textId="77777777" w:rsidR="007A26C3" w:rsidRPr="005E15A9" w:rsidRDefault="007A26C3" w:rsidP="00A1082F">
      <w:pPr>
        <w:ind w:left="-74" w:right="702"/>
        <w:rPr>
          <w:rFonts w:ascii="Arial" w:hAnsi="Arial" w:cs="Arial"/>
          <w:strike/>
          <w:color w:val="FF0000"/>
          <w:szCs w:val="20"/>
          <w:shd w:val="clear" w:color="auto" w:fill="FFFFFF"/>
        </w:rPr>
      </w:pPr>
    </w:p>
    <w:p w14:paraId="30CB9831" w14:textId="77777777" w:rsidR="007A26C3" w:rsidRPr="005E15A9" w:rsidRDefault="007A26C3" w:rsidP="00A1082F">
      <w:pPr>
        <w:ind w:left="-74" w:right="702"/>
        <w:rPr>
          <w:rFonts w:ascii="Arial" w:hAnsi="Arial" w:cs="Arial"/>
          <w:strike/>
          <w:color w:val="FF0000"/>
          <w:szCs w:val="20"/>
          <w:shd w:val="clear" w:color="auto" w:fill="FFFFFF"/>
        </w:rPr>
      </w:pPr>
    </w:p>
    <w:p w14:paraId="4855BCD2" w14:textId="77777777" w:rsidR="00D41B75" w:rsidRPr="00D41B75" w:rsidRDefault="00D41B75">
      <w:pPr>
        <w:suppressAutoHyphens w:val="0"/>
        <w:jc w:val="left"/>
        <w:rPr>
          <w:rFonts w:eastAsia="SimSun" w:cs="Mangal"/>
          <w:b/>
          <w:bCs/>
          <w:sz w:val="22"/>
          <w:szCs w:val="36"/>
        </w:rPr>
      </w:pPr>
      <w:r w:rsidRPr="00D41B75">
        <w:br w:type="page"/>
      </w:r>
    </w:p>
    <w:p w14:paraId="3B0FE40F" w14:textId="73EF8F34" w:rsidR="0011360F" w:rsidRPr="00D41B75" w:rsidRDefault="0011360F" w:rsidP="00AA38DF">
      <w:pPr>
        <w:pStyle w:val="Nagwek2"/>
        <w:ind w:left="805" w:hanging="578"/>
      </w:pPr>
      <w:bookmarkStart w:id="31" w:name="_Toc203202434"/>
      <w:r w:rsidRPr="00D41B75">
        <w:lastRenderedPageBreak/>
        <w:t>Zakres opracowania</w:t>
      </w:r>
      <w:bookmarkEnd w:id="31"/>
    </w:p>
    <w:p w14:paraId="52BA7B6C" w14:textId="77777777" w:rsidR="00D41B75" w:rsidRPr="00D41B75" w:rsidRDefault="0011360F" w:rsidP="0011360F">
      <w:pPr>
        <w:pStyle w:val="Zawartotabeli"/>
        <w:jc w:val="left"/>
        <w:rPr>
          <w:rFonts w:eastAsia="Arial"/>
          <w:sz w:val="22"/>
          <w:szCs w:val="22"/>
        </w:rPr>
      </w:pPr>
      <w:r w:rsidRPr="00D41B75">
        <w:rPr>
          <w:sz w:val="22"/>
          <w:szCs w:val="22"/>
        </w:rPr>
        <w:t xml:space="preserve">Zakres opracowania obejmuje wykonanie </w:t>
      </w:r>
      <w:r w:rsidRPr="00D41B75">
        <w:rPr>
          <w:rFonts w:eastAsia="Arial"/>
          <w:sz w:val="22"/>
          <w:szCs w:val="22"/>
        </w:rPr>
        <w:t>przebudowy</w:t>
      </w:r>
    </w:p>
    <w:p w14:paraId="1CC131FE" w14:textId="77777777" w:rsidR="00D41B75" w:rsidRPr="00D41B75" w:rsidRDefault="00D41B75" w:rsidP="00D41B75">
      <w:pPr>
        <w:spacing w:line="100" w:lineRule="atLeast"/>
        <w:rPr>
          <w:rFonts w:eastAsia="Arial"/>
          <w:sz w:val="22"/>
          <w:szCs w:val="22"/>
        </w:rPr>
      </w:pPr>
      <w:r w:rsidRPr="00D41B75">
        <w:rPr>
          <w:rFonts w:eastAsia="Arial"/>
          <w:sz w:val="22"/>
          <w:szCs w:val="22"/>
        </w:rPr>
        <w:t xml:space="preserve">kolizji istniejących linii elektroenergetycznych SN 20 </w:t>
      </w:r>
      <w:proofErr w:type="spellStart"/>
      <w:r w:rsidRPr="00D41B75">
        <w:rPr>
          <w:rFonts w:eastAsia="Arial"/>
          <w:sz w:val="22"/>
          <w:szCs w:val="22"/>
        </w:rPr>
        <w:t>kV</w:t>
      </w:r>
      <w:proofErr w:type="spellEnd"/>
      <w:r w:rsidRPr="00D41B75">
        <w:rPr>
          <w:rFonts w:eastAsia="Arial"/>
          <w:sz w:val="22"/>
          <w:szCs w:val="22"/>
        </w:rPr>
        <w:t xml:space="preserve">, </w:t>
      </w:r>
      <w:proofErr w:type="spellStart"/>
      <w:r w:rsidRPr="00D41B75">
        <w:rPr>
          <w:rFonts w:eastAsia="Arial"/>
          <w:sz w:val="22"/>
          <w:szCs w:val="22"/>
        </w:rPr>
        <w:t>nN</w:t>
      </w:r>
      <w:proofErr w:type="spellEnd"/>
      <w:r w:rsidRPr="00D41B75">
        <w:rPr>
          <w:rFonts w:eastAsia="Arial"/>
          <w:sz w:val="22"/>
          <w:szCs w:val="22"/>
        </w:rPr>
        <w:t xml:space="preserve"> 0,4kV z projektowaną inwestycją:</w:t>
      </w:r>
    </w:p>
    <w:p w14:paraId="3AA7A8CD" w14:textId="77777777" w:rsidR="00D41B75" w:rsidRPr="00D41B75" w:rsidRDefault="00D41B75" w:rsidP="00D41B75">
      <w:pPr>
        <w:spacing w:line="100" w:lineRule="atLeast"/>
        <w:rPr>
          <w:rFonts w:eastAsia="Arial"/>
          <w:sz w:val="22"/>
          <w:szCs w:val="22"/>
        </w:rPr>
      </w:pPr>
      <w:r w:rsidRPr="00D41B75">
        <w:rPr>
          <w:rFonts w:eastAsia="Arial"/>
          <w:sz w:val="22"/>
          <w:szCs w:val="22"/>
        </w:rPr>
        <w:t>"Turza Śląska - przebudowa odnogi ulicy Mszańskiej"</w:t>
      </w:r>
    </w:p>
    <w:p w14:paraId="2D89DBC7" w14:textId="77777777" w:rsidR="00D41B75" w:rsidRPr="00D41B75" w:rsidRDefault="00D41B75" w:rsidP="0011360F">
      <w:pPr>
        <w:pStyle w:val="Zawartotabeli"/>
        <w:jc w:val="left"/>
        <w:rPr>
          <w:rFonts w:eastAsia="Arial"/>
          <w:sz w:val="22"/>
          <w:szCs w:val="22"/>
        </w:rPr>
      </w:pPr>
    </w:p>
    <w:p w14:paraId="6BACDFA6" w14:textId="4D039DE8" w:rsidR="0011360F" w:rsidRPr="00D41B75" w:rsidRDefault="0011360F" w:rsidP="0011360F">
      <w:pPr>
        <w:pStyle w:val="Zawartotabeli"/>
        <w:jc w:val="left"/>
        <w:rPr>
          <w:sz w:val="22"/>
          <w:szCs w:val="22"/>
        </w:rPr>
      </w:pPr>
      <w:r w:rsidRPr="00D41B75">
        <w:rPr>
          <w:sz w:val="22"/>
          <w:szCs w:val="22"/>
        </w:rPr>
        <w:t>Ze względu na rodzaj prac elektrycznych, proponuje się następującą kolejność wykonania robót:</w:t>
      </w:r>
    </w:p>
    <w:p w14:paraId="620CD917" w14:textId="77777777" w:rsidR="0011360F" w:rsidRPr="00D41B75" w:rsidRDefault="0011360F" w:rsidP="0011360F">
      <w:pPr>
        <w:ind w:left="1776" w:hanging="360"/>
        <w:rPr>
          <w:sz w:val="22"/>
          <w:szCs w:val="22"/>
        </w:rPr>
      </w:pPr>
      <w:r w:rsidRPr="00D41B75">
        <w:rPr>
          <w:sz w:val="22"/>
          <w:szCs w:val="22"/>
        </w:rPr>
        <w:t>-</w:t>
      </w:r>
      <w:r w:rsidRPr="00D41B75">
        <w:rPr>
          <w:sz w:val="22"/>
          <w:szCs w:val="22"/>
        </w:rPr>
        <w:tab/>
        <w:t>zabezpieczenie i oznakowanie terenu inwestycji;</w:t>
      </w:r>
    </w:p>
    <w:p w14:paraId="21F135E0" w14:textId="77777777" w:rsidR="0011360F" w:rsidRPr="00D41B75" w:rsidRDefault="0011360F" w:rsidP="0011360F">
      <w:pPr>
        <w:ind w:left="1776" w:hanging="360"/>
        <w:rPr>
          <w:sz w:val="22"/>
          <w:szCs w:val="22"/>
        </w:rPr>
      </w:pPr>
      <w:r w:rsidRPr="00D41B75">
        <w:rPr>
          <w:sz w:val="22"/>
          <w:szCs w:val="22"/>
        </w:rPr>
        <w:t>-</w:t>
      </w:r>
      <w:r w:rsidRPr="00D41B75">
        <w:rPr>
          <w:sz w:val="22"/>
          <w:szCs w:val="22"/>
        </w:rPr>
        <w:tab/>
        <w:t>wykonanie wykopów;</w:t>
      </w:r>
    </w:p>
    <w:p w14:paraId="3DACA924" w14:textId="62BE69CE" w:rsidR="0011360F" w:rsidRPr="00D41B75" w:rsidRDefault="0011360F" w:rsidP="0011360F">
      <w:pPr>
        <w:ind w:left="1776" w:hanging="360"/>
        <w:rPr>
          <w:sz w:val="22"/>
          <w:szCs w:val="22"/>
        </w:rPr>
      </w:pPr>
      <w:r w:rsidRPr="00D41B75">
        <w:rPr>
          <w:sz w:val="22"/>
          <w:szCs w:val="22"/>
        </w:rPr>
        <w:t xml:space="preserve">- </w:t>
      </w:r>
      <w:r w:rsidRPr="00D41B75">
        <w:rPr>
          <w:sz w:val="22"/>
          <w:szCs w:val="22"/>
        </w:rPr>
        <w:tab/>
        <w:t>budowa linii kablowej zimnej;</w:t>
      </w:r>
    </w:p>
    <w:p w14:paraId="5579A070" w14:textId="77777777" w:rsidR="00D41B75" w:rsidRPr="00D41B75" w:rsidRDefault="0011360F" w:rsidP="0011360F">
      <w:pPr>
        <w:ind w:left="1776" w:hanging="360"/>
        <w:rPr>
          <w:sz w:val="22"/>
          <w:szCs w:val="22"/>
        </w:rPr>
      </w:pPr>
      <w:r w:rsidRPr="00D41B75">
        <w:rPr>
          <w:sz w:val="22"/>
          <w:szCs w:val="22"/>
        </w:rPr>
        <w:t xml:space="preserve">- </w:t>
      </w:r>
      <w:r w:rsidRPr="00D41B75">
        <w:rPr>
          <w:sz w:val="22"/>
          <w:szCs w:val="22"/>
        </w:rPr>
        <w:tab/>
        <w:t>wykonanie instalacji uziemiającej;</w:t>
      </w:r>
    </w:p>
    <w:p w14:paraId="2383DBB9" w14:textId="5709C5D4" w:rsidR="00D41B75" w:rsidRPr="00D41B75" w:rsidRDefault="00D41B75" w:rsidP="00D41B75">
      <w:pPr>
        <w:ind w:left="1776" w:hanging="360"/>
        <w:rPr>
          <w:sz w:val="22"/>
          <w:szCs w:val="22"/>
        </w:rPr>
      </w:pPr>
      <w:r w:rsidRPr="00D41B75">
        <w:rPr>
          <w:sz w:val="22"/>
          <w:szCs w:val="22"/>
        </w:rPr>
        <w:t xml:space="preserve">- </w:t>
      </w:r>
      <w:r w:rsidRPr="00D41B75">
        <w:rPr>
          <w:sz w:val="22"/>
          <w:szCs w:val="22"/>
        </w:rPr>
        <w:tab/>
        <w:t>wykonanie obostrzeń;</w:t>
      </w:r>
    </w:p>
    <w:p w14:paraId="1B90745E" w14:textId="77777777" w:rsidR="00D41B75" w:rsidRPr="00D41B75" w:rsidRDefault="00D41B75" w:rsidP="0011360F">
      <w:pPr>
        <w:rPr>
          <w:sz w:val="22"/>
          <w:szCs w:val="22"/>
        </w:rPr>
      </w:pPr>
    </w:p>
    <w:p w14:paraId="30B110E9" w14:textId="33B7DB98" w:rsidR="0011360F" w:rsidRPr="00D41B75" w:rsidRDefault="0011360F" w:rsidP="00AA38DF">
      <w:pPr>
        <w:pStyle w:val="Nagwek2"/>
        <w:ind w:left="805" w:hanging="578"/>
      </w:pPr>
      <w:bookmarkStart w:id="32" w:name="_Toc203202435"/>
      <w:r w:rsidRPr="00D41B75">
        <w:t>Wykaz istniejących obiektów budowlanych</w:t>
      </w:r>
      <w:bookmarkEnd w:id="32"/>
    </w:p>
    <w:p w14:paraId="13E28307" w14:textId="77777777" w:rsidR="0011360F" w:rsidRPr="00D41B75" w:rsidRDefault="0011360F" w:rsidP="0011360F">
      <w:pPr>
        <w:rPr>
          <w:sz w:val="22"/>
          <w:szCs w:val="22"/>
        </w:rPr>
      </w:pPr>
      <w:r w:rsidRPr="00D41B75">
        <w:rPr>
          <w:sz w:val="22"/>
          <w:szCs w:val="22"/>
        </w:rPr>
        <w:t xml:space="preserve">Na działkach będących przedmiotem opracowania istnieje sieć wodociągowa, gazowa, kanalizacyjna, elektroenergetyczna i teletechniczna. </w:t>
      </w:r>
    </w:p>
    <w:p w14:paraId="73C968D9" w14:textId="77777777" w:rsidR="0011360F" w:rsidRPr="00D41B75" w:rsidRDefault="0011360F" w:rsidP="0011360F">
      <w:pPr>
        <w:rPr>
          <w:sz w:val="22"/>
          <w:szCs w:val="22"/>
        </w:rPr>
      </w:pPr>
    </w:p>
    <w:p w14:paraId="10C84DB6" w14:textId="1FD04CBD" w:rsidR="0011360F" w:rsidRPr="00D41B75" w:rsidRDefault="0011360F" w:rsidP="00AA38DF">
      <w:pPr>
        <w:pStyle w:val="Nagwek2"/>
        <w:ind w:left="805" w:hanging="578"/>
        <w:rPr>
          <w:b w:val="0"/>
          <w:bCs w:val="0"/>
          <w:szCs w:val="22"/>
        </w:rPr>
      </w:pPr>
      <w:bookmarkStart w:id="33" w:name="_Toc203202436"/>
      <w:r w:rsidRPr="00D41B75">
        <w:t>Istniejące elementy zagospodarowania mogące stwarzać zagrożenia.</w:t>
      </w:r>
      <w:bookmarkEnd w:id="33"/>
    </w:p>
    <w:p w14:paraId="6F5A02C6" w14:textId="77777777" w:rsidR="0011360F" w:rsidRPr="00D41B75" w:rsidRDefault="0011360F" w:rsidP="0011360F">
      <w:pPr>
        <w:rPr>
          <w:sz w:val="22"/>
          <w:szCs w:val="22"/>
        </w:rPr>
      </w:pPr>
      <w:r w:rsidRPr="00D41B75">
        <w:rPr>
          <w:sz w:val="22"/>
          <w:szCs w:val="22"/>
        </w:rPr>
        <w:t>Lokalizacja inwestycji rodzi zagrożenia wynikające od:</w:t>
      </w:r>
    </w:p>
    <w:p w14:paraId="6B2966F4" w14:textId="77777777" w:rsidR="0011360F" w:rsidRPr="00D41B75" w:rsidRDefault="0011360F" w:rsidP="000C6CB0">
      <w:pPr>
        <w:numPr>
          <w:ilvl w:val="0"/>
          <w:numId w:val="32"/>
        </w:numPr>
        <w:tabs>
          <w:tab w:val="left" w:pos="26640"/>
        </w:tabs>
        <w:rPr>
          <w:sz w:val="22"/>
          <w:szCs w:val="22"/>
        </w:rPr>
      </w:pPr>
      <w:r w:rsidRPr="00D41B75">
        <w:rPr>
          <w:sz w:val="22"/>
          <w:szCs w:val="22"/>
        </w:rPr>
        <w:t>szczególnej uwagi przed porażeniem prądem od elementów sieci energetycznych,</w:t>
      </w:r>
    </w:p>
    <w:p w14:paraId="2E5F96C1" w14:textId="23D9F7DB" w:rsidR="0011360F" w:rsidRPr="00D41B75" w:rsidRDefault="0011360F" w:rsidP="000C6CB0">
      <w:pPr>
        <w:numPr>
          <w:ilvl w:val="0"/>
          <w:numId w:val="32"/>
        </w:numPr>
        <w:tabs>
          <w:tab w:val="left" w:pos="26640"/>
        </w:tabs>
        <w:rPr>
          <w:sz w:val="22"/>
          <w:szCs w:val="22"/>
        </w:rPr>
      </w:pPr>
      <w:r w:rsidRPr="00D41B75">
        <w:rPr>
          <w:sz w:val="22"/>
          <w:szCs w:val="22"/>
        </w:rPr>
        <w:t>szczególnej uwagi ze względu na niebezpieczeństwa wynikające od elementów sieci gazowych i wodnych;</w:t>
      </w:r>
    </w:p>
    <w:p w14:paraId="2427242F" w14:textId="77777777" w:rsidR="0011360F" w:rsidRPr="00D41B75" w:rsidRDefault="0011360F" w:rsidP="0011360F">
      <w:pPr>
        <w:tabs>
          <w:tab w:val="left" w:pos="26640"/>
        </w:tabs>
        <w:ind w:left="800"/>
        <w:rPr>
          <w:sz w:val="22"/>
          <w:szCs w:val="22"/>
        </w:rPr>
      </w:pPr>
    </w:p>
    <w:p w14:paraId="0CA3F026" w14:textId="13B25FCA" w:rsidR="0011360F" w:rsidRPr="00D41B75" w:rsidRDefault="0011360F" w:rsidP="00AA38DF">
      <w:pPr>
        <w:pStyle w:val="Nagwek2"/>
        <w:ind w:left="805" w:hanging="578"/>
      </w:pPr>
      <w:bookmarkStart w:id="34" w:name="_Toc203202437"/>
      <w:r w:rsidRPr="00D41B75">
        <w:t>Zagrożenia mogące wystąpić w toku realizacji robót.</w:t>
      </w:r>
      <w:bookmarkEnd w:id="34"/>
    </w:p>
    <w:p w14:paraId="0840A9D1" w14:textId="77777777" w:rsidR="0011360F" w:rsidRPr="00D41B75" w:rsidRDefault="0011360F" w:rsidP="0011360F">
      <w:pPr>
        <w:rPr>
          <w:sz w:val="22"/>
          <w:szCs w:val="22"/>
        </w:rPr>
      </w:pPr>
      <w:r w:rsidRPr="00D41B75">
        <w:rPr>
          <w:sz w:val="22"/>
          <w:szCs w:val="22"/>
        </w:rPr>
        <w:t>Wykonywane roboty będą mogły stwarzać następujące zagrożenia:</w:t>
      </w:r>
    </w:p>
    <w:p w14:paraId="33BF5965" w14:textId="77777777" w:rsidR="0011360F" w:rsidRPr="00D41B75" w:rsidRDefault="0011360F" w:rsidP="000C6CB0">
      <w:pPr>
        <w:numPr>
          <w:ilvl w:val="0"/>
          <w:numId w:val="32"/>
        </w:numPr>
        <w:tabs>
          <w:tab w:val="left" w:pos="26640"/>
        </w:tabs>
        <w:rPr>
          <w:sz w:val="22"/>
          <w:szCs w:val="22"/>
        </w:rPr>
      </w:pPr>
      <w:r w:rsidRPr="00D41B75">
        <w:rPr>
          <w:sz w:val="22"/>
          <w:szCs w:val="22"/>
        </w:rPr>
        <w:t>od ruchomych elementów sprzętu elektrycznego (w całym zakresie prowadzonych prac),</w:t>
      </w:r>
    </w:p>
    <w:p w14:paraId="4ED54072" w14:textId="77777777" w:rsidR="0011360F" w:rsidRPr="00D41B75" w:rsidRDefault="0011360F" w:rsidP="000C6CB0">
      <w:pPr>
        <w:numPr>
          <w:ilvl w:val="0"/>
          <w:numId w:val="32"/>
        </w:numPr>
        <w:tabs>
          <w:tab w:val="left" w:pos="26640"/>
        </w:tabs>
        <w:rPr>
          <w:sz w:val="22"/>
          <w:szCs w:val="22"/>
        </w:rPr>
      </w:pPr>
      <w:r w:rsidRPr="00D41B75">
        <w:rPr>
          <w:sz w:val="22"/>
          <w:szCs w:val="22"/>
        </w:rPr>
        <w:t>porażenia prądem elektrycznym w trakcie prac pomiarowo-montażowych (instalacja rozdzielnic i podpięcie do złącza kablowego )</w:t>
      </w:r>
    </w:p>
    <w:p w14:paraId="66163D90" w14:textId="77777777" w:rsidR="0011360F" w:rsidRPr="00D41B75" w:rsidRDefault="0011360F" w:rsidP="000C6CB0">
      <w:pPr>
        <w:numPr>
          <w:ilvl w:val="0"/>
          <w:numId w:val="32"/>
        </w:numPr>
        <w:tabs>
          <w:tab w:val="left" w:pos="26640"/>
        </w:tabs>
        <w:rPr>
          <w:sz w:val="22"/>
          <w:szCs w:val="22"/>
        </w:rPr>
      </w:pPr>
      <w:r w:rsidRPr="00D41B75">
        <w:rPr>
          <w:sz w:val="22"/>
          <w:szCs w:val="22"/>
        </w:rPr>
        <w:t>porażenia prądem w trakcie przewiertów kontrolnych przez elementy konstrukcyjne w pobliżu tras kablowych i kolizji z sieciami energetycznymi,</w:t>
      </w:r>
    </w:p>
    <w:p w14:paraId="7E44A995" w14:textId="77777777" w:rsidR="0011360F" w:rsidRPr="00D41B75" w:rsidRDefault="0011360F" w:rsidP="000C6CB0">
      <w:pPr>
        <w:numPr>
          <w:ilvl w:val="0"/>
          <w:numId w:val="32"/>
        </w:numPr>
        <w:tabs>
          <w:tab w:val="left" w:pos="26640"/>
        </w:tabs>
        <w:rPr>
          <w:sz w:val="22"/>
          <w:szCs w:val="22"/>
        </w:rPr>
      </w:pPr>
      <w:r w:rsidRPr="00D41B75">
        <w:rPr>
          <w:sz w:val="22"/>
          <w:szCs w:val="22"/>
        </w:rPr>
        <w:t xml:space="preserve">upadku z wysokości przy pracach montażowych na drabinach przy pracach montażowych </w:t>
      </w:r>
    </w:p>
    <w:p w14:paraId="2B2AA507" w14:textId="77777777" w:rsidR="0011360F" w:rsidRPr="00D41B75" w:rsidRDefault="0011360F" w:rsidP="0011360F">
      <w:pPr>
        <w:rPr>
          <w:sz w:val="22"/>
          <w:szCs w:val="22"/>
        </w:rPr>
      </w:pPr>
      <w:r w:rsidRPr="00D41B75">
        <w:rPr>
          <w:sz w:val="22"/>
          <w:szCs w:val="22"/>
        </w:rPr>
        <w:tab/>
      </w:r>
    </w:p>
    <w:p w14:paraId="1E09C69A" w14:textId="522E97B1" w:rsidR="0011360F" w:rsidRPr="00D41B75" w:rsidRDefault="0011360F" w:rsidP="00AA38DF">
      <w:pPr>
        <w:pStyle w:val="Nagwek2"/>
        <w:ind w:left="805" w:hanging="578"/>
      </w:pPr>
      <w:bookmarkStart w:id="35" w:name="_Toc203202438"/>
      <w:r w:rsidRPr="00D41B75">
        <w:t>Instruktaże i szkolenia pracowników</w:t>
      </w:r>
      <w:bookmarkEnd w:id="35"/>
    </w:p>
    <w:p w14:paraId="7814B93D" w14:textId="77777777" w:rsidR="0011360F" w:rsidRPr="00D41B75" w:rsidRDefault="0011360F" w:rsidP="0011360F">
      <w:pPr>
        <w:rPr>
          <w:sz w:val="22"/>
          <w:szCs w:val="22"/>
        </w:rPr>
      </w:pPr>
      <w:r w:rsidRPr="00D41B75">
        <w:rPr>
          <w:sz w:val="22"/>
          <w:szCs w:val="22"/>
        </w:rPr>
        <w:t>Realizację zadania należy poprzedzić szkoleniem pracowników w tematyce prowadzenia zmechanizowanych i ręcznych robót ziemnych, prowadzenia robót w pobliżu uzbrojenia terenu oraz w obrębie dróg komunikacyjnych. Szkolenia powinien prowadzić specjalista d/s BHP.</w:t>
      </w:r>
    </w:p>
    <w:p w14:paraId="4E135B4F" w14:textId="77777777" w:rsidR="0011360F" w:rsidRPr="00D41B75" w:rsidRDefault="0011360F" w:rsidP="0011360F">
      <w:pPr>
        <w:rPr>
          <w:sz w:val="22"/>
          <w:szCs w:val="22"/>
        </w:rPr>
      </w:pPr>
      <w:r w:rsidRPr="00D41B75">
        <w:rPr>
          <w:sz w:val="22"/>
          <w:szCs w:val="22"/>
        </w:rPr>
        <w:t>Z chwilą wejścia na teren budowy każdy z pracowników musi zostać poddany szkoleniu stanowiskowemu w zakresie realizowanych prac, co powinno być odnotowane w zeszycie szkoleń. Instruktaże winne być powtarzane w cyklach tygodniowych.</w:t>
      </w:r>
    </w:p>
    <w:p w14:paraId="57A2D32B" w14:textId="77777777" w:rsidR="0011360F" w:rsidRPr="00D41B75" w:rsidRDefault="0011360F" w:rsidP="0011360F">
      <w:pPr>
        <w:rPr>
          <w:sz w:val="22"/>
          <w:szCs w:val="22"/>
        </w:rPr>
      </w:pPr>
      <w:r w:rsidRPr="00D41B75">
        <w:rPr>
          <w:sz w:val="22"/>
          <w:szCs w:val="22"/>
        </w:rPr>
        <w:t>Każdy zatrudniony powinien znać zasady postępowania w przypadku występowania zagrożeń, tzn.:</w:t>
      </w:r>
    </w:p>
    <w:p w14:paraId="1C8C00EC"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wykonywania robót w wykopach,</w:t>
      </w:r>
    </w:p>
    <w:p w14:paraId="420C3194"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przebywania w pobliżu pracującego sprzętu zmechanizowanego (koparek, ładowarek, podnośników, dźwigów itp.),</w:t>
      </w:r>
    </w:p>
    <w:p w14:paraId="68D6DE6B"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pracy na wysokościach (również z kosza podnośnika samochodowego)</w:t>
      </w:r>
    </w:p>
    <w:p w14:paraId="161F9F0B"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pracy w pobliżu urządzeń pod napięciem,</w:t>
      </w:r>
    </w:p>
    <w:p w14:paraId="56251940"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robót w pobliżu uzbrojenia energetycznego,</w:t>
      </w:r>
    </w:p>
    <w:p w14:paraId="68468530"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stosowania środków ochrony osobistej,</w:t>
      </w:r>
    </w:p>
    <w:p w14:paraId="74707394" w14:textId="77777777" w:rsidR="0011360F" w:rsidRPr="00D41B75" w:rsidRDefault="0011360F" w:rsidP="000C6CB0">
      <w:pPr>
        <w:numPr>
          <w:ilvl w:val="0"/>
          <w:numId w:val="30"/>
        </w:numPr>
        <w:tabs>
          <w:tab w:val="left" w:pos="2246"/>
          <w:tab w:val="left" w:pos="2846"/>
        </w:tabs>
        <w:rPr>
          <w:sz w:val="22"/>
          <w:szCs w:val="22"/>
        </w:rPr>
      </w:pPr>
      <w:r w:rsidRPr="00D41B75">
        <w:rPr>
          <w:sz w:val="22"/>
          <w:szCs w:val="22"/>
        </w:rPr>
        <w:t>udzielania pierwszej pomocy w razie wypadku.</w:t>
      </w:r>
    </w:p>
    <w:p w14:paraId="190ED93F" w14:textId="77777777" w:rsidR="0011360F" w:rsidRPr="00D41B75" w:rsidRDefault="0011360F" w:rsidP="0011360F">
      <w:pPr>
        <w:rPr>
          <w:sz w:val="22"/>
          <w:szCs w:val="22"/>
        </w:rPr>
      </w:pPr>
      <w:r w:rsidRPr="00D41B75">
        <w:rPr>
          <w:sz w:val="22"/>
          <w:szCs w:val="22"/>
        </w:rPr>
        <w:t xml:space="preserve">W przypadku pojawienia się jakiegokolwiek zagrożenia, pracownicy przebywający w niebezpiecznej strefie, powinni się z niej wycofać, powiadamiając osobę dozoru o powstałej sytuacji. </w:t>
      </w:r>
    </w:p>
    <w:p w14:paraId="69B10FB0" w14:textId="77777777" w:rsidR="0011360F" w:rsidRPr="00D41B75" w:rsidRDefault="0011360F" w:rsidP="0011360F">
      <w:pPr>
        <w:rPr>
          <w:sz w:val="22"/>
          <w:szCs w:val="22"/>
        </w:rPr>
      </w:pPr>
      <w:r w:rsidRPr="00D41B75">
        <w:rPr>
          <w:sz w:val="22"/>
          <w:szCs w:val="22"/>
        </w:rPr>
        <w:lastRenderedPageBreak/>
        <w:t>Na terenie prowadzenia prac każdy pracownik winien posiadać niezbędny sprzęt ochrony osobistej, tj. hełm ochronny, rękawice ochronne, ubranie i buty robocze. Odzież robocza pracowników powinna mieć naszywki z nazwą firmy. Dodatkowo, pracownicy pracujący w pobliżu dróg powinni być ubrani w kamizelki odblaskowe. Prowadzenie robót powinno się odbywać pod bezpośrednim nadzorem brygadzisty lub mistrza budowy, zaś dopuszczenie do prac niebezpiecznych winno być prowadzone na podstawie szczegółowych przepisów.</w:t>
      </w:r>
    </w:p>
    <w:p w14:paraId="48B3CFEB" w14:textId="77777777" w:rsidR="0011360F" w:rsidRPr="00D41B75" w:rsidRDefault="0011360F" w:rsidP="0011360F">
      <w:pPr>
        <w:rPr>
          <w:sz w:val="22"/>
          <w:szCs w:val="22"/>
        </w:rPr>
      </w:pPr>
    </w:p>
    <w:p w14:paraId="353C4350" w14:textId="77777777" w:rsidR="0011360F" w:rsidRPr="00D41B75" w:rsidRDefault="0011360F" w:rsidP="0011360F">
      <w:pPr>
        <w:rPr>
          <w:sz w:val="22"/>
          <w:szCs w:val="22"/>
        </w:rPr>
      </w:pPr>
    </w:p>
    <w:p w14:paraId="63EF1ED7" w14:textId="77777777" w:rsidR="0011360F" w:rsidRPr="00D41B75" w:rsidRDefault="0011360F" w:rsidP="0011360F">
      <w:pPr>
        <w:rPr>
          <w:sz w:val="22"/>
          <w:szCs w:val="22"/>
        </w:rPr>
      </w:pPr>
      <w:r w:rsidRPr="00D41B75">
        <w:rPr>
          <w:sz w:val="22"/>
          <w:szCs w:val="22"/>
        </w:rPr>
        <w:t>Całość robót wykonać zgodnie z:</w:t>
      </w:r>
    </w:p>
    <w:p w14:paraId="677F0295" w14:textId="77777777" w:rsidR="0011360F" w:rsidRPr="00D41B75" w:rsidRDefault="0011360F" w:rsidP="0011360F">
      <w:pPr>
        <w:tabs>
          <w:tab w:val="left" w:pos="11790"/>
        </w:tabs>
        <w:ind w:left="786"/>
        <w:rPr>
          <w:sz w:val="22"/>
          <w:szCs w:val="22"/>
        </w:rPr>
      </w:pPr>
      <w:r w:rsidRPr="00D41B75">
        <w:rPr>
          <w:sz w:val="22"/>
          <w:szCs w:val="22"/>
        </w:rPr>
        <w:t>-Rozporządzeniem Ministra Gospodarki z dnia 17.09.1999r w sprawie bezpieczeństwa i higieny pracy przy urządzeniach i instalacjach energetycznych (Dz.U. Nr 80 poz. 912)</w:t>
      </w:r>
    </w:p>
    <w:p w14:paraId="0E92FE3A" w14:textId="77777777" w:rsidR="0011360F" w:rsidRPr="00D41B75" w:rsidRDefault="0011360F" w:rsidP="0011360F">
      <w:pPr>
        <w:tabs>
          <w:tab w:val="left" w:pos="11790"/>
        </w:tabs>
        <w:ind w:left="786"/>
        <w:rPr>
          <w:sz w:val="22"/>
          <w:szCs w:val="22"/>
        </w:rPr>
      </w:pPr>
      <w:r w:rsidRPr="00D41B75">
        <w:rPr>
          <w:sz w:val="22"/>
          <w:szCs w:val="22"/>
        </w:rPr>
        <w:t>-Rozporządzeniem ministra Infrastruktury w sprawie bezpieczeństwa i higieny pracy podczas wykonywania robót budowlanych z dnia 6 lutego 2003r. (Dz.U. 47 poz. 401)</w:t>
      </w:r>
    </w:p>
    <w:p w14:paraId="382FA05B" w14:textId="77777777" w:rsidR="0011360F" w:rsidRPr="00D41B75" w:rsidRDefault="0011360F" w:rsidP="0011360F">
      <w:pPr>
        <w:tabs>
          <w:tab w:val="left" w:pos="11790"/>
        </w:tabs>
        <w:ind w:left="786"/>
        <w:rPr>
          <w:sz w:val="22"/>
          <w:szCs w:val="22"/>
        </w:rPr>
      </w:pPr>
      <w:r w:rsidRPr="00D41B75">
        <w:rPr>
          <w:sz w:val="22"/>
          <w:szCs w:val="22"/>
        </w:rPr>
        <w:t>-PN-E-05100 1:1998 Elektroenergetyczne linie napowietrzne. Projektowanie i budowa.</w:t>
      </w:r>
    </w:p>
    <w:p w14:paraId="1627A01F" w14:textId="77777777" w:rsidR="0011360F" w:rsidRPr="00D41B75" w:rsidRDefault="0011360F" w:rsidP="0011360F">
      <w:pPr>
        <w:tabs>
          <w:tab w:val="left" w:pos="11790"/>
        </w:tabs>
        <w:ind w:left="786"/>
        <w:rPr>
          <w:sz w:val="22"/>
          <w:szCs w:val="22"/>
        </w:rPr>
      </w:pPr>
      <w:r w:rsidRPr="00D41B75">
        <w:rPr>
          <w:sz w:val="22"/>
          <w:szCs w:val="22"/>
        </w:rPr>
        <w:t xml:space="preserve">-PN-76/E-05125 „Elektroenergetyczne i sygnalizacyjne linie kablowe. Projektowanie i budowa”. </w:t>
      </w:r>
    </w:p>
    <w:p w14:paraId="09368FAB" w14:textId="77777777" w:rsidR="0011360F" w:rsidRPr="00D41B75" w:rsidRDefault="0011360F" w:rsidP="0011360F">
      <w:pPr>
        <w:tabs>
          <w:tab w:val="left" w:pos="11790"/>
        </w:tabs>
        <w:ind w:left="786"/>
        <w:rPr>
          <w:sz w:val="22"/>
          <w:szCs w:val="22"/>
        </w:rPr>
      </w:pPr>
      <w:r w:rsidRPr="00D41B75">
        <w:rPr>
          <w:sz w:val="22"/>
          <w:szCs w:val="22"/>
        </w:rPr>
        <w:t>-N-SEP-E-003 „Elektroenergetyczne linie napowietrzne”</w:t>
      </w:r>
    </w:p>
    <w:p w14:paraId="0D3254C3" w14:textId="77777777" w:rsidR="0011360F" w:rsidRPr="00D41B75" w:rsidRDefault="0011360F" w:rsidP="0011360F">
      <w:pPr>
        <w:tabs>
          <w:tab w:val="left" w:pos="11790"/>
        </w:tabs>
        <w:ind w:left="786"/>
        <w:rPr>
          <w:sz w:val="22"/>
          <w:szCs w:val="22"/>
        </w:rPr>
      </w:pPr>
      <w:r w:rsidRPr="00D41B75">
        <w:rPr>
          <w:sz w:val="22"/>
          <w:szCs w:val="22"/>
        </w:rPr>
        <w:t xml:space="preserve">-N-SEP-E-004 „Elektroenergetyczne i sygnalizacyjne linie kablowe. Projektowanie </w:t>
      </w:r>
      <w:r w:rsidRPr="00D41B75">
        <w:rPr>
          <w:sz w:val="22"/>
          <w:szCs w:val="22"/>
        </w:rPr>
        <w:br/>
        <w:t>i budowa”</w:t>
      </w:r>
    </w:p>
    <w:p w14:paraId="5EEA74CF" w14:textId="77777777" w:rsidR="0011360F" w:rsidRPr="00D41B75" w:rsidRDefault="0011360F" w:rsidP="0011360F">
      <w:pPr>
        <w:tabs>
          <w:tab w:val="left" w:pos="11790"/>
        </w:tabs>
        <w:ind w:left="786"/>
        <w:rPr>
          <w:sz w:val="22"/>
          <w:szCs w:val="22"/>
        </w:rPr>
      </w:pPr>
    </w:p>
    <w:p w14:paraId="63901D56" w14:textId="4B17C1DC" w:rsidR="0011360F" w:rsidRPr="00D41B75" w:rsidRDefault="0011360F" w:rsidP="00AA38DF">
      <w:pPr>
        <w:pStyle w:val="Nagwek2"/>
        <w:ind w:left="805" w:hanging="578"/>
      </w:pPr>
      <w:bookmarkStart w:id="36" w:name="_Toc203202439"/>
      <w:r w:rsidRPr="00D41B75">
        <w:t>Środki techniczne i organizacyjne zapobiegające zagrożeniom</w:t>
      </w:r>
      <w:bookmarkEnd w:id="36"/>
    </w:p>
    <w:p w14:paraId="2AC25AEA" w14:textId="77777777" w:rsidR="0011360F" w:rsidRPr="00D41B75" w:rsidRDefault="0011360F" w:rsidP="0011360F">
      <w:pPr>
        <w:rPr>
          <w:sz w:val="22"/>
          <w:szCs w:val="22"/>
        </w:rPr>
      </w:pPr>
      <w:r w:rsidRPr="00D41B75">
        <w:rPr>
          <w:sz w:val="22"/>
          <w:szCs w:val="22"/>
        </w:rPr>
        <w:t xml:space="preserve">Wykopy na głębokości 1÷2,5m powinny posiadać zabezpieczenie w postaci ścianek ażurowych, zaś głębsze – w postaci ścianek szczelnych wykonanych przy użyciu bali drewnianych, rozpór stalowych oraz płyt szalunkowych. Montaż jak i demontaż </w:t>
      </w:r>
      <w:proofErr w:type="spellStart"/>
      <w:r w:rsidRPr="00D41B75">
        <w:rPr>
          <w:sz w:val="22"/>
          <w:szCs w:val="22"/>
        </w:rPr>
        <w:t>deskowań</w:t>
      </w:r>
      <w:proofErr w:type="spellEnd"/>
      <w:r w:rsidRPr="00D41B75">
        <w:rPr>
          <w:sz w:val="22"/>
          <w:szCs w:val="22"/>
        </w:rPr>
        <w:t xml:space="preserve"> powinien przebiegać pod nadzorem odpowiednich osób.</w:t>
      </w:r>
    </w:p>
    <w:p w14:paraId="7D268158" w14:textId="77777777" w:rsidR="0011360F" w:rsidRPr="00D41B75" w:rsidRDefault="0011360F" w:rsidP="0011360F">
      <w:pPr>
        <w:rPr>
          <w:sz w:val="22"/>
          <w:szCs w:val="22"/>
        </w:rPr>
      </w:pPr>
      <w:r w:rsidRPr="00D41B75">
        <w:rPr>
          <w:sz w:val="22"/>
          <w:szCs w:val="22"/>
        </w:rPr>
        <w:t>Ruch pojazdów w pobliżu prowadzonych robót ziemnych powinien odbywać się poza klinem odłamu gruntu tzn. w odległości większej od krawędzi wykopu niż głębokość wykopu, co wymaga właściwego ustawienia barierek ogrodzeniowych. Zejścia do wykopów należy wykonać przy użyciu drabin, rozstawionych w odległościach nieprzekraczających 20m.</w:t>
      </w:r>
    </w:p>
    <w:p w14:paraId="493D11F7" w14:textId="77777777" w:rsidR="0011360F" w:rsidRPr="00D41B75" w:rsidRDefault="0011360F" w:rsidP="0011360F">
      <w:pPr>
        <w:rPr>
          <w:sz w:val="22"/>
          <w:szCs w:val="22"/>
        </w:rPr>
      </w:pPr>
    </w:p>
    <w:p w14:paraId="46E71A74" w14:textId="77777777" w:rsidR="0011360F" w:rsidRPr="00D41B75" w:rsidRDefault="0011360F" w:rsidP="0011360F">
      <w:pPr>
        <w:rPr>
          <w:sz w:val="22"/>
          <w:szCs w:val="22"/>
        </w:rPr>
      </w:pPr>
      <w:r w:rsidRPr="00D41B75">
        <w:rPr>
          <w:sz w:val="22"/>
          <w:szCs w:val="22"/>
        </w:rPr>
        <w:t>Teren prowadzenia prac należy w sposób wyraźny oznakować przy pomocy:</w:t>
      </w:r>
    </w:p>
    <w:p w14:paraId="2AEEB94C" w14:textId="77777777" w:rsidR="0011360F" w:rsidRPr="00D41B75" w:rsidRDefault="0011360F" w:rsidP="000C6CB0">
      <w:pPr>
        <w:numPr>
          <w:ilvl w:val="0"/>
          <w:numId w:val="31"/>
        </w:numPr>
        <w:tabs>
          <w:tab w:val="clear" w:pos="720"/>
        </w:tabs>
        <w:ind w:left="426" w:firstLine="0"/>
        <w:rPr>
          <w:sz w:val="22"/>
          <w:szCs w:val="22"/>
        </w:rPr>
      </w:pPr>
      <w:r w:rsidRPr="00D41B75">
        <w:rPr>
          <w:sz w:val="22"/>
          <w:szCs w:val="22"/>
        </w:rPr>
        <w:t>znaków ostrzegawczych,</w:t>
      </w:r>
    </w:p>
    <w:p w14:paraId="23475454" w14:textId="77777777" w:rsidR="0011360F" w:rsidRPr="00D41B75" w:rsidRDefault="0011360F" w:rsidP="000C6CB0">
      <w:pPr>
        <w:numPr>
          <w:ilvl w:val="0"/>
          <w:numId w:val="31"/>
        </w:numPr>
        <w:tabs>
          <w:tab w:val="clear" w:pos="720"/>
        </w:tabs>
        <w:ind w:left="426" w:firstLine="0"/>
        <w:rPr>
          <w:sz w:val="22"/>
          <w:szCs w:val="22"/>
        </w:rPr>
      </w:pPr>
      <w:r w:rsidRPr="00D41B75">
        <w:rPr>
          <w:sz w:val="22"/>
          <w:szCs w:val="22"/>
        </w:rPr>
        <w:t>barierek i siatek,</w:t>
      </w:r>
    </w:p>
    <w:p w14:paraId="027AEB71" w14:textId="77777777" w:rsidR="0011360F" w:rsidRPr="00D41B75" w:rsidRDefault="0011360F" w:rsidP="000C6CB0">
      <w:pPr>
        <w:numPr>
          <w:ilvl w:val="0"/>
          <w:numId w:val="31"/>
        </w:numPr>
        <w:tabs>
          <w:tab w:val="clear" w:pos="720"/>
        </w:tabs>
        <w:ind w:left="426" w:firstLine="0"/>
        <w:rPr>
          <w:sz w:val="22"/>
          <w:szCs w:val="22"/>
        </w:rPr>
      </w:pPr>
      <w:r w:rsidRPr="00D41B75">
        <w:rPr>
          <w:sz w:val="22"/>
          <w:szCs w:val="22"/>
        </w:rPr>
        <w:t>nocnego oświetlenia koloru żółtego,</w:t>
      </w:r>
    </w:p>
    <w:p w14:paraId="40A7081F" w14:textId="77777777" w:rsidR="0011360F" w:rsidRPr="00D41B75" w:rsidRDefault="0011360F" w:rsidP="000C6CB0">
      <w:pPr>
        <w:numPr>
          <w:ilvl w:val="0"/>
          <w:numId w:val="31"/>
        </w:numPr>
        <w:tabs>
          <w:tab w:val="clear" w:pos="720"/>
        </w:tabs>
        <w:ind w:left="426" w:firstLine="0"/>
        <w:rPr>
          <w:sz w:val="22"/>
          <w:szCs w:val="22"/>
        </w:rPr>
      </w:pPr>
      <w:r w:rsidRPr="00D41B75">
        <w:rPr>
          <w:sz w:val="22"/>
          <w:szCs w:val="22"/>
        </w:rPr>
        <w:t>taśm ostrzegawczych biało-czerwonych i tablic „UWAGA! Głębokie wykopy”</w:t>
      </w:r>
    </w:p>
    <w:p w14:paraId="46012020" w14:textId="77777777" w:rsidR="0011360F" w:rsidRPr="00D41B75" w:rsidRDefault="0011360F" w:rsidP="0011360F">
      <w:pPr>
        <w:ind w:left="426"/>
        <w:rPr>
          <w:sz w:val="22"/>
          <w:szCs w:val="22"/>
        </w:rPr>
      </w:pPr>
    </w:p>
    <w:p w14:paraId="62EF5E56" w14:textId="77777777" w:rsidR="0011360F" w:rsidRPr="00D41B75" w:rsidRDefault="0011360F" w:rsidP="0011360F">
      <w:pPr>
        <w:rPr>
          <w:sz w:val="22"/>
          <w:szCs w:val="22"/>
        </w:rPr>
      </w:pPr>
      <w:r w:rsidRPr="00D41B75">
        <w:rPr>
          <w:sz w:val="22"/>
          <w:szCs w:val="22"/>
        </w:rPr>
        <w:t xml:space="preserve">Dla celów komunikacyjnych na czas prowadzenia robót należy wykorzystać istniejące ulice i drogi tymczasowe z płyt drogowych ułożonych na czas budowy. </w:t>
      </w:r>
    </w:p>
    <w:p w14:paraId="1402E841" w14:textId="77777777" w:rsidR="0011360F" w:rsidRPr="00D41B75" w:rsidRDefault="0011360F" w:rsidP="0011360F">
      <w:pPr>
        <w:rPr>
          <w:sz w:val="22"/>
          <w:szCs w:val="22"/>
        </w:rPr>
      </w:pPr>
      <w:r w:rsidRPr="00D41B75">
        <w:rPr>
          <w:sz w:val="22"/>
          <w:szCs w:val="22"/>
        </w:rPr>
        <w:t>Przekopami kontrolnymi należy ustalić położenie istniejącego uzbrojenia terenu. Urobek wydobywany z wykopów powinien być składowany co najmniej w odległości 1,0m poza klinem odłamu gruntu, lub w przypadku braku miejsca odwożony samochodami na teren tymczasowego składowania.</w:t>
      </w:r>
    </w:p>
    <w:p w14:paraId="4E94C560" w14:textId="77777777" w:rsidR="0011360F" w:rsidRPr="00D41B75" w:rsidRDefault="0011360F" w:rsidP="0011360F">
      <w:pPr>
        <w:rPr>
          <w:sz w:val="22"/>
          <w:szCs w:val="22"/>
        </w:rPr>
      </w:pPr>
      <w:r w:rsidRPr="00D41B75">
        <w:rPr>
          <w:sz w:val="22"/>
          <w:szCs w:val="22"/>
        </w:rPr>
        <w:t>Prace w warunkach szczególnego zagrożenia dla życia i zdrowia ludzkiego powinny być wykonywane przez co najmniej 2 osoby. Prace te muszą być wykonane na podstawie polecenia pisemnego wystawionego kierującemu zespołem ludzi przy pracach związanych z budową sieci oświetlenia. Przygotowanie miejsca pracy i dopuszczenie do pracy dokonuje osoba pełniąca funkcję dopuszczającego. Zachować uwagi ujęte w uzgodnieniach branżowych.</w:t>
      </w:r>
    </w:p>
    <w:p w14:paraId="3C64E3D2" w14:textId="77777777" w:rsidR="0011360F" w:rsidRPr="00D41B75" w:rsidRDefault="0011360F" w:rsidP="0011360F">
      <w:pPr>
        <w:widowControl w:val="0"/>
        <w:tabs>
          <w:tab w:val="left" w:pos="0"/>
        </w:tabs>
        <w:spacing w:after="240" w:line="120" w:lineRule="atLeast"/>
        <w:rPr>
          <w:b/>
          <w:bCs/>
          <w:sz w:val="22"/>
          <w:szCs w:val="22"/>
        </w:rPr>
      </w:pPr>
      <w:r w:rsidRPr="00D41B75">
        <w:rPr>
          <w:sz w:val="22"/>
          <w:szCs w:val="22"/>
        </w:rPr>
        <w:t>Podczas wyładowań atmosferycznych i burz zabronione jest wykonywanie prac na dachu budynku.</w:t>
      </w:r>
    </w:p>
    <w:p w14:paraId="5EFD6B72" w14:textId="77777777" w:rsidR="0011360F" w:rsidRPr="00D41B75" w:rsidRDefault="0011360F" w:rsidP="0011360F">
      <w:pPr>
        <w:rPr>
          <w:rFonts w:ascii="Arial" w:hAnsi="Arial" w:cs="Arial"/>
          <w:szCs w:val="20"/>
          <w:shd w:val="clear" w:color="auto" w:fill="FFFFFF"/>
        </w:rPr>
      </w:pPr>
    </w:p>
    <w:p w14:paraId="50DD6275" w14:textId="77777777" w:rsidR="007A26C3" w:rsidRPr="00D41B75" w:rsidRDefault="007A26C3" w:rsidP="00A1082F">
      <w:pPr>
        <w:ind w:left="-74" w:right="702"/>
        <w:rPr>
          <w:rFonts w:ascii="Arial" w:hAnsi="Arial" w:cs="Arial"/>
          <w:szCs w:val="20"/>
          <w:shd w:val="clear" w:color="auto" w:fill="FFFFFF"/>
        </w:rPr>
      </w:pPr>
    </w:p>
    <w:p w14:paraId="5816FBBE" w14:textId="77777777" w:rsidR="007A26C3" w:rsidRDefault="007A26C3" w:rsidP="00A1082F">
      <w:pPr>
        <w:ind w:left="-74" w:right="702"/>
        <w:rPr>
          <w:rFonts w:ascii="Arial" w:hAnsi="Arial" w:cs="Arial"/>
          <w:szCs w:val="20"/>
          <w:shd w:val="clear" w:color="auto" w:fill="FFFFFF"/>
        </w:rPr>
      </w:pPr>
    </w:p>
    <w:p w14:paraId="04C48EAE" w14:textId="77777777" w:rsidR="007A26C3" w:rsidRDefault="007A26C3" w:rsidP="00A1082F">
      <w:pPr>
        <w:ind w:left="-74" w:right="702"/>
        <w:rPr>
          <w:rFonts w:ascii="Arial" w:hAnsi="Arial" w:cs="Arial"/>
          <w:szCs w:val="20"/>
          <w:shd w:val="clear" w:color="auto" w:fill="FFFFFF"/>
        </w:rPr>
      </w:pPr>
    </w:p>
    <w:p w14:paraId="03A256D9" w14:textId="77777777" w:rsidR="007A26C3" w:rsidRDefault="007A26C3" w:rsidP="00A1082F">
      <w:pPr>
        <w:ind w:left="-74" w:right="702"/>
        <w:rPr>
          <w:rFonts w:ascii="Arial" w:hAnsi="Arial" w:cs="Arial"/>
          <w:szCs w:val="20"/>
          <w:shd w:val="clear" w:color="auto" w:fill="FFFFFF"/>
        </w:rPr>
      </w:pPr>
    </w:p>
    <w:p w14:paraId="05EA67B3" w14:textId="77777777" w:rsidR="007A26C3" w:rsidRDefault="007A26C3" w:rsidP="00A1082F">
      <w:pPr>
        <w:ind w:left="-74" w:right="702"/>
        <w:rPr>
          <w:rFonts w:ascii="Arial" w:hAnsi="Arial" w:cs="Arial"/>
          <w:szCs w:val="20"/>
          <w:shd w:val="clear" w:color="auto" w:fill="FFFFFF"/>
        </w:rPr>
      </w:pPr>
    </w:p>
    <w:p w14:paraId="0C98FF98" w14:textId="77777777" w:rsidR="007A26C3" w:rsidRDefault="007A26C3" w:rsidP="00A1082F">
      <w:pPr>
        <w:ind w:left="-74" w:right="702"/>
        <w:rPr>
          <w:rFonts w:ascii="Arial" w:hAnsi="Arial" w:cs="Arial"/>
          <w:szCs w:val="20"/>
          <w:shd w:val="clear" w:color="auto" w:fill="FFFFFF"/>
        </w:rPr>
      </w:pPr>
    </w:p>
    <w:p w14:paraId="542B2B9A" w14:textId="77777777" w:rsidR="007A26C3" w:rsidRDefault="007A26C3" w:rsidP="00A1082F">
      <w:pPr>
        <w:ind w:left="-74" w:right="702"/>
        <w:rPr>
          <w:rFonts w:ascii="Arial" w:hAnsi="Arial" w:cs="Arial"/>
          <w:szCs w:val="20"/>
          <w:shd w:val="clear" w:color="auto" w:fill="FFFFFF"/>
        </w:rPr>
      </w:pPr>
    </w:p>
    <w:p w14:paraId="1734A13E" w14:textId="77777777" w:rsidR="007A26C3" w:rsidRDefault="007A26C3" w:rsidP="00A1082F">
      <w:pPr>
        <w:ind w:left="-74" w:right="702"/>
        <w:rPr>
          <w:rFonts w:ascii="Arial" w:hAnsi="Arial" w:cs="Arial"/>
          <w:szCs w:val="20"/>
          <w:shd w:val="clear" w:color="auto" w:fill="FFFFFF"/>
        </w:rPr>
      </w:pPr>
    </w:p>
    <w:p w14:paraId="591A8962" w14:textId="77777777" w:rsidR="007A26C3" w:rsidRDefault="007A26C3" w:rsidP="00A1082F">
      <w:pPr>
        <w:ind w:left="-74" w:right="702"/>
        <w:rPr>
          <w:rFonts w:ascii="Arial" w:hAnsi="Arial" w:cs="Arial"/>
          <w:szCs w:val="20"/>
          <w:shd w:val="clear" w:color="auto" w:fill="FFFFFF"/>
        </w:rPr>
      </w:pPr>
    </w:p>
    <w:p w14:paraId="3E29072F" w14:textId="45083222" w:rsidR="002E64FB" w:rsidRPr="00AA38DF" w:rsidRDefault="002E64FB" w:rsidP="002E64FB">
      <w:pPr>
        <w:pStyle w:val="Nagwek1"/>
      </w:pPr>
      <w:bookmarkStart w:id="37" w:name="_Toc203202440"/>
      <w:r>
        <w:lastRenderedPageBreak/>
        <w:t>OBLICZENIA TECHNICZNE</w:t>
      </w:r>
      <w:bookmarkEnd w:id="37"/>
    </w:p>
    <w:p w14:paraId="3120A80A" w14:textId="121F42BA" w:rsidR="002E64FB" w:rsidRDefault="002E64FB" w:rsidP="002E64FB">
      <w:pPr>
        <w:pStyle w:val="Nagwek2"/>
        <w:ind w:left="805" w:hanging="578"/>
        <w:rPr>
          <w:rFonts w:ascii="Arial" w:hAnsi="Arial" w:cs="Arial"/>
          <w:szCs w:val="20"/>
          <w:shd w:val="clear" w:color="auto" w:fill="FFFFFF"/>
        </w:rPr>
      </w:pPr>
      <w:bookmarkStart w:id="38" w:name="_Toc203202441"/>
      <w:r>
        <w:t>Uziemienie słupów</w:t>
      </w:r>
      <w:bookmarkEnd w:id="38"/>
    </w:p>
    <w:p w14:paraId="2DAF0327" w14:textId="77777777" w:rsidR="002E64FB" w:rsidRDefault="002E64FB" w:rsidP="00A1082F">
      <w:pPr>
        <w:ind w:left="-74" w:right="702"/>
        <w:rPr>
          <w:rFonts w:ascii="Arial" w:hAnsi="Arial" w:cs="Arial"/>
          <w:szCs w:val="20"/>
          <w:shd w:val="clear" w:color="auto" w:fill="FFFFFF"/>
        </w:rPr>
      </w:pPr>
    </w:p>
    <w:p w14:paraId="6901E79C" w14:textId="77777777" w:rsidR="002E64FB" w:rsidRDefault="002E64FB" w:rsidP="002E64FB">
      <w:pPr>
        <w:rPr>
          <w:shd w:val="clear" w:color="auto" w:fill="FFFFFF"/>
        </w:rPr>
      </w:pPr>
      <w:r>
        <w:rPr>
          <w:shd w:val="clear" w:color="auto" w:fill="FFFFFF"/>
        </w:rPr>
        <w:t>Dane wejściowe:</w:t>
      </w:r>
    </w:p>
    <w:p w14:paraId="091F46C8" w14:textId="77777777" w:rsidR="002E64FB" w:rsidRDefault="002E64FB" w:rsidP="002E64FB">
      <w:pPr>
        <w:rPr>
          <w:shd w:val="clear" w:color="auto" w:fill="FFFFFF"/>
        </w:rPr>
      </w:pPr>
      <w:r>
        <w:rPr>
          <w:shd w:val="clear" w:color="auto" w:fill="FFFFFF"/>
        </w:rPr>
        <w:t>Zasilanie od strony GPZ WODZISŁAW (WOD); transformator 2, pole nr 38 W166 linia 20kV Łaziska:</w:t>
      </w:r>
    </w:p>
    <w:p w14:paraId="0FEB2AD8" w14:textId="5E0D9F48" w:rsidR="002E64FB" w:rsidRDefault="002E64FB" w:rsidP="002E64FB">
      <w:pPr>
        <w:rPr>
          <w:shd w:val="clear" w:color="auto" w:fill="FFFFFF"/>
        </w:rPr>
      </w:pPr>
      <w:r>
        <w:rPr>
          <w:shd w:val="clear" w:color="auto" w:fill="FFFFFF"/>
        </w:rPr>
        <w:t>Moc zwarciowa</w:t>
      </w:r>
      <w:r>
        <w:rPr>
          <w:shd w:val="clear" w:color="auto" w:fill="FFFFFF"/>
        </w:rPr>
        <w:tab/>
      </w:r>
      <w:r>
        <w:rPr>
          <w:shd w:val="clear" w:color="auto" w:fill="FFFFFF"/>
        </w:rPr>
        <w:tab/>
      </w:r>
      <w:r>
        <w:rPr>
          <w:shd w:val="clear" w:color="auto" w:fill="FFFFFF"/>
        </w:rPr>
        <w:tab/>
      </w:r>
      <w:r>
        <w:rPr>
          <w:shd w:val="clear" w:color="auto" w:fill="FFFFFF"/>
        </w:rPr>
        <w:tab/>
      </w:r>
      <w:r>
        <w:rPr>
          <w:shd w:val="clear" w:color="auto" w:fill="FFFFFF"/>
        </w:rPr>
        <w:tab/>
        <w:t xml:space="preserve">- </w:t>
      </w:r>
      <w:proofErr w:type="spellStart"/>
      <w:r>
        <w:rPr>
          <w:shd w:val="clear" w:color="auto" w:fill="FFFFFF"/>
        </w:rPr>
        <w:t>S</w:t>
      </w:r>
      <w:r>
        <w:rPr>
          <w:shd w:val="clear" w:color="auto" w:fill="FFFFFF"/>
          <w:vertAlign w:val="subscript"/>
        </w:rPr>
        <w:t>kQ</w:t>
      </w:r>
      <w:proofErr w:type="spellEnd"/>
      <w:r>
        <w:rPr>
          <w:shd w:val="clear" w:color="auto" w:fill="FFFFFF"/>
          <w:vertAlign w:val="superscript"/>
        </w:rPr>
        <w:t>”</w:t>
      </w:r>
      <w:r>
        <w:rPr>
          <w:shd w:val="clear" w:color="auto" w:fill="FFFFFF"/>
        </w:rPr>
        <w:t xml:space="preserve"> = 225,23 MVA</w:t>
      </w:r>
    </w:p>
    <w:p w14:paraId="4BD75F2F" w14:textId="4BA47036" w:rsidR="002E64FB" w:rsidRDefault="002E64FB" w:rsidP="002E64FB">
      <w:pPr>
        <w:rPr>
          <w:shd w:val="clear" w:color="auto" w:fill="FFFFFF"/>
        </w:rPr>
      </w:pPr>
      <w:r>
        <w:rPr>
          <w:shd w:val="clear" w:color="auto" w:fill="FFFFFF"/>
        </w:rPr>
        <w:t>Prąd pojemnościowy</w:t>
      </w:r>
      <w:r>
        <w:rPr>
          <w:shd w:val="clear" w:color="auto" w:fill="FFFFFF"/>
        </w:rPr>
        <w:tab/>
      </w:r>
      <w:r>
        <w:rPr>
          <w:shd w:val="clear" w:color="auto" w:fill="FFFFFF"/>
        </w:rPr>
        <w:tab/>
      </w:r>
      <w:r>
        <w:rPr>
          <w:shd w:val="clear" w:color="auto" w:fill="FFFFFF"/>
        </w:rPr>
        <w:tab/>
      </w:r>
      <w:r>
        <w:rPr>
          <w:shd w:val="clear" w:color="auto" w:fill="FFFFFF"/>
        </w:rPr>
        <w:tab/>
        <w:t xml:space="preserve">- </w:t>
      </w:r>
      <w:proofErr w:type="spellStart"/>
      <w:r>
        <w:rPr>
          <w:shd w:val="clear" w:color="auto" w:fill="FFFFFF"/>
        </w:rPr>
        <w:t>Ic</w:t>
      </w:r>
      <w:proofErr w:type="spellEnd"/>
      <w:r>
        <w:rPr>
          <w:shd w:val="clear" w:color="auto" w:fill="FFFFFF"/>
        </w:rPr>
        <w:t xml:space="preserve"> = 257,68 A</w:t>
      </w:r>
    </w:p>
    <w:p w14:paraId="206B6930" w14:textId="77777777" w:rsidR="002E64FB" w:rsidRDefault="002E64FB" w:rsidP="002E64FB">
      <w:pPr>
        <w:rPr>
          <w:shd w:val="clear" w:color="auto" w:fill="FFFFFF"/>
        </w:rPr>
      </w:pPr>
      <w:r>
        <w:rPr>
          <w:shd w:val="clear" w:color="auto" w:fill="FFFFFF"/>
        </w:rPr>
        <w:t>Praca punktu neutralnego</w:t>
      </w:r>
      <w:r>
        <w:rPr>
          <w:shd w:val="clear" w:color="auto" w:fill="FFFFFF"/>
        </w:rPr>
        <w:tab/>
      </w:r>
      <w:r>
        <w:rPr>
          <w:shd w:val="clear" w:color="auto" w:fill="FFFFFF"/>
        </w:rPr>
        <w:tab/>
      </w:r>
      <w:r>
        <w:rPr>
          <w:shd w:val="clear" w:color="auto" w:fill="FFFFFF"/>
        </w:rPr>
        <w:tab/>
      </w:r>
      <w:r>
        <w:rPr>
          <w:shd w:val="clear" w:color="auto" w:fill="FFFFFF"/>
        </w:rPr>
        <w:tab/>
      </w:r>
      <w:proofErr w:type="spellStart"/>
      <w:r>
        <w:rPr>
          <w:shd w:val="clear" w:color="auto" w:fill="FFFFFF"/>
        </w:rPr>
        <w:t>AWSCz</w:t>
      </w:r>
      <w:proofErr w:type="spellEnd"/>
    </w:p>
    <w:p w14:paraId="53AF2B7B" w14:textId="77777777" w:rsidR="002E64FB" w:rsidRDefault="002E64FB" w:rsidP="002E64FB">
      <w:pPr>
        <w:rPr>
          <w:shd w:val="clear" w:color="auto" w:fill="FFFFFF"/>
        </w:rPr>
      </w:pPr>
      <w:r>
        <w:rPr>
          <w:shd w:val="clear" w:color="auto" w:fill="FFFFFF"/>
        </w:rPr>
        <w:t xml:space="preserve">Czas do załączenia </w:t>
      </w:r>
      <w:proofErr w:type="spellStart"/>
      <w:r>
        <w:rPr>
          <w:shd w:val="clear" w:color="auto" w:fill="FFFFFF"/>
        </w:rPr>
        <w:t>AWSCz</w:t>
      </w:r>
      <w:proofErr w:type="spellEnd"/>
      <w:r>
        <w:rPr>
          <w:shd w:val="clear" w:color="auto" w:fill="FFFFFF"/>
        </w:rPr>
        <w:tab/>
      </w:r>
      <w:r>
        <w:rPr>
          <w:shd w:val="clear" w:color="auto" w:fill="FFFFFF"/>
        </w:rPr>
        <w:tab/>
      </w:r>
      <w:r>
        <w:rPr>
          <w:shd w:val="clear" w:color="auto" w:fill="FFFFFF"/>
        </w:rPr>
        <w:tab/>
      </w:r>
      <w:r>
        <w:rPr>
          <w:shd w:val="clear" w:color="auto" w:fill="FFFFFF"/>
        </w:rPr>
        <w:tab/>
        <w:t>t = 3 s</w:t>
      </w:r>
    </w:p>
    <w:p w14:paraId="0223EDBF" w14:textId="77777777" w:rsidR="002E64FB" w:rsidRDefault="002E64FB" w:rsidP="002E64FB">
      <w:pPr>
        <w:rPr>
          <w:shd w:val="clear" w:color="auto" w:fill="FFFFFF"/>
        </w:rPr>
      </w:pPr>
      <w:r>
        <w:rPr>
          <w:shd w:val="clear" w:color="auto" w:fill="FFFFFF"/>
        </w:rPr>
        <w:t xml:space="preserve">Czas nastawy zabezpieczeń ziemnozwarciowych </w:t>
      </w:r>
      <w:r>
        <w:rPr>
          <w:shd w:val="clear" w:color="auto" w:fill="FFFFFF"/>
        </w:rPr>
        <w:tab/>
      </w:r>
      <w:r>
        <w:rPr>
          <w:shd w:val="clear" w:color="auto" w:fill="FFFFFF"/>
        </w:rPr>
        <w:tab/>
      </w:r>
    </w:p>
    <w:p w14:paraId="3764669E" w14:textId="77777777" w:rsidR="002E64FB" w:rsidRDefault="002E64FB" w:rsidP="002E64FB">
      <w:pPr>
        <w:rPr>
          <w:shd w:val="clear" w:color="auto" w:fill="FFFFFF"/>
        </w:rPr>
      </w:pPr>
      <w:r>
        <w:rPr>
          <w:shd w:val="clear" w:color="auto" w:fill="FFFFFF"/>
        </w:rPr>
        <w:t>działających w cyklu W-Z-W-Z-W</w:t>
      </w:r>
      <w:r>
        <w:rPr>
          <w:shd w:val="clear" w:color="auto" w:fill="FFFFFF"/>
        </w:rPr>
        <w:tab/>
      </w:r>
      <w:r>
        <w:rPr>
          <w:shd w:val="clear" w:color="auto" w:fill="FFFFFF"/>
        </w:rPr>
        <w:tab/>
      </w:r>
      <w:r>
        <w:rPr>
          <w:shd w:val="clear" w:color="auto" w:fill="FFFFFF"/>
        </w:rPr>
        <w:tab/>
        <w:t>- 1,2 s</w:t>
      </w:r>
    </w:p>
    <w:p w14:paraId="21C19804" w14:textId="77777777" w:rsidR="002E64FB" w:rsidRDefault="002E64FB" w:rsidP="002E64FB"/>
    <w:p w14:paraId="514C61BA" w14:textId="77777777" w:rsidR="002E64FB" w:rsidRDefault="002E64FB" w:rsidP="002E64FB">
      <w:pPr>
        <w:ind w:firstLine="708"/>
      </w:pPr>
    </w:p>
    <w:p w14:paraId="1D4BDC4D" w14:textId="314046BD" w:rsidR="002E64FB" w:rsidRDefault="002E64FB" w:rsidP="002E64FB">
      <w:r>
        <w:t xml:space="preserve">Wartość uziemienia słupów przy zasilaniu </w:t>
      </w:r>
      <w:r>
        <w:rPr>
          <w:shd w:val="clear" w:color="auto" w:fill="FFFFFF"/>
        </w:rPr>
        <w:t xml:space="preserve">od strony GPZ </w:t>
      </w:r>
      <w:r>
        <w:t xml:space="preserve">musi spełniać warunek: </w:t>
      </w:r>
    </w:p>
    <w:p w14:paraId="6BA895DD" w14:textId="77777777" w:rsidR="002E64FB" w:rsidRDefault="002E64FB" w:rsidP="002E64FB">
      <w:pPr>
        <w:rPr>
          <w:iCs/>
        </w:rPr>
      </w:pPr>
    </w:p>
    <w:p w14:paraId="024F2D59" w14:textId="77777777" w:rsidR="002E64FB" w:rsidRDefault="002E64FB" w:rsidP="002E64FB">
      <w:pPr>
        <w:jc w:val="center"/>
        <w:rPr>
          <w:iCs/>
        </w:rPr>
      </w:pPr>
      <w:proofErr w:type="spellStart"/>
      <w:r>
        <w:rPr>
          <w:iCs/>
        </w:rPr>
        <w:t>U</w:t>
      </w:r>
      <w:r>
        <w:rPr>
          <w:iCs/>
          <w:vertAlign w:val="subscript"/>
        </w:rPr>
        <w:t>Tp</w:t>
      </w:r>
      <w:proofErr w:type="spellEnd"/>
      <w:r>
        <w:rPr>
          <w:iCs/>
        </w:rPr>
        <w:t xml:space="preserve"> = U</w:t>
      </w:r>
      <w:r>
        <w:rPr>
          <w:iCs/>
          <w:vertAlign w:val="subscript"/>
        </w:rPr>
        <w:t>D1</w:t>
      </w:r>
      <w:r>
        <w:rPr>
          <w:iCs/>
        </w:rPr>
        <w:t xml:space="preserve"> </w:t>
      </w:r>
    </w:p>
    <w:p w14:paraId="799BC835" w14:textId="77777777" w:rsidR="002E64FB" w:rsidRDefault="002E64FB" w:rsidP="002E64FB">
      <w:pPr>
        <w:jc w:val="center"/>
      </w:pPr>
    </w:p>
    <w:p w14:paraId="328B6BBA" w14:textId="77777777" w:rsidR="002E64FB" w:rsidRDefault="002E64FB" w:rsidP="002E64FB">
      <w:r>
        <w:t xml:space="preserve">Uznaje się, że zagrożenie porażeniowe nie wystąpi, gdy dla danego czasu trwania </w:t>
      </w:r>
      <w:proofErr w:type="spellStart"/>
      <w:r>
        <w:t>doziemienia</w:t>
      </w:r>
      <w:proofErr w:type="spellEnd"/>
      <w:r>
        <w:t xml:space="preserve"> </w:t>
      </w:r>
      <w:proofErr w:type="spellStart"/>
      <w:r>
        <w:t>t</w:t>
      </w:r>
      <w:r>
        <w:rPr>
          <w:iCs/>
          <w:vertAlign w:val="subscript"/>
        </w:rPr>
        <w:t>f</w:t>
      </w:r>
      <w:proofErr w:type="spellEnd"/>
      <w:r>
        <w:rPr>
          <w:iCs/>
        </w:rPr>
        <w:t xml:space="preserve">  napięcie dotykowe U</w:t>
      </w:r>
      <w:r>
        <w:rPr>
          <w:iCs/>
          <w:vertAlign w:val="subscript"/>
        </w:rPr>
        <w:t>T</w:t>
      </w:r>
      <w:r>
        <w:rPr>
          <w:iCs/>
        </w:rPr>
        <w:t xml:space="preserve">  nie przekroczy najwyższej wartości dopuszczalnej </w:t>
      </w:r>
      <w:proofErr w:type="spellStart"/>
      <w:r>
        <w:rPr>
          <w:iCs/>
        </w:rPr>
        <w:t>U</w:t>
      </w:r>
      <w:r>
        <w:rPr>
          <w:iCs/>
          <w:vertAlign w:val="subscript"/>
        </w:rPr>
        <w:t>Tp</w:t>
      </w:r>
      <w:proofErr w:type="spellEnd"/>
      <w:r>
        <w:rPr>
          <w:iCs/>
        </w:rPr>
        <w:t xml:space="preserve"> = U</w:t>
      </w:r>
      <w:r>
        <w:rPr>
          <w:iCs/>
          <w:vertAlign w:val="subscript"/>
        </w:rPr>
        <w:t>D2</w:t>
      </w:r>
      <w:r>
        <w:rPr>
          <w:iCs/>
        </w:rPr>
        <w:t xml:space="preserve"> </w:t>
      </w:r>
    </w:p>
    <w:p w14:paraId="29B0817C" w14:textId="77777777" w:rsidR="002E64FB" w:rsidRDefault="002E64FB" w:rsidP="002E64FB">
      <w:pPr>
        <w:jc w:val="center"/>
      </w:pPr>
    </w:p>
    <w:p w14:paraId="68A0A211" w14:textId="77777777" w:rsidR="002E64FB" w:rsidRDefault="002E64FB" w:rsidP="002E64FB">
      <w:pPr>
        <w:rPr>
          <w:shd w:val="clear" w:color="auto" w:fill="FFFFFF"/>
        </w:rPr>
      </w:pPr>
      <w:r>
        <w:rPr>
          <w:shd w:val="clear" w:color="auto" w:fill="FFFFFF"/>
        </w:rPr>
        <w:t>Kryteria skuteczności ochrony przy dotyku pośrednim uznaje się za spełnione, gdy:</w:t>
      </w:r>
    </w:p>
    <w:p w14:paraId="75765C2F" w14:textId="77777777" w:rsidR="002E64FB" w:rsidRDefault="002E64FB" w:rsidP="002E64FB">
      <w:pPr>
        <w:rPr>
          <w:shd w:val="clear" w:color="auto" w:fill="FFFFFF"/>
        </w:rPr>
      </w:pPr>
      <w:r>
        <w:rPr>
          <w:shd w:val="clear" w:color="auto" w:fill="FFFFFF"/>
        </w:rPr>
        <w:t xml:space="preserve">napięcie </w:t>
      </w:r>
      <w:proofErr w:type="spellStart"/>
      <w:r>
        <w:rPr>
          <w:shd w:val="clear" w:color="auto" w:fill="FFFFFF"/>
        </w:rPr>
        <w:t>uziomowe</w:t>
      </w:r>
      <w:proofErr w:type="spellEnd"/>
      <w:r>
        <w:rPr>
          <w:shd w:val="clear" w:color="auto" w:fill="FFFFFF"/>
        </w:rPr>
        <w:t xml:space="preserve"> U</w:t>
      </w:r>
      <w:r>
        <w:rPr>
          <w:shd w:val="clear" w:color="auto" w:fill="FFFFFF"/>
          <w:vertAlign w:val="subscript"/>
        </w:rPr>
        <w:t>E</w:t>
      </w:r>
      <w:r>
        <w:rPr>
          <w:shd w:val="clear" w:color="auto" w:fill="FFFFFF"/>
        </w:rPr>
        <w:t xml:space="preserve"> wyznaczone na drodze obliczeń lub pomiarów nie przekracza podwójnej wartości </w:t>
      </w:r>
      <w:proofErr w:type="spellStart"/>
      <w:r>
        <w:rPr>
          <w:shd w:val="clear" w:color="auto" w:fill="FFFFFF"/>
        </w:rPr>
        <w:t>U</w:t>
      </w:r>
      <w:r>
        <w:rPr>
          <w:shd w:val="clear" w:color="auto" w:fill="FFFFFF"/>
          <w:vertAlign w:val="subscript"/>
        </w:rPr>
        <w:t>Tp</w:t>
      </w:r>
      <w:proofErr w:type="spellEnd"/>
      <w:r>
        <w:rPr>
          <w:shd w:val="clear" w:color="auto" w:fill="FFFFFF"/>
          <w:vertAlign w:val="subscript"/>
        </w:rPr>
        <w:t xml:space="preserve"> </w:t>
      </w:r>
      <w:r>
        <w:rPr>
          <w:shd w:val="clear" w:color="auto" w:fill="FFFFFF"/>
        </w:rPr>
        <w:t>(2U</w:t>
      </w:r>
      <w:r>
        <w:rPr>
          <w:shd w:val="clear" w:color="auto" w:fill="FFFFFF"/>
          <w:vertAlign w:val="subscript"/>
        </w:rPr>
        <w:t>Tp</w:t>
      </w:r>
      <w:r>
        <w:rPr>
          <w:shd w:val="clear" w:color="auto" w:fill="FFFFFF"/>
        </w:rPr>
        <w:t xml:space="preserve">) podanych w normie PN-E-05115:2002  i w tabeli 1: </w:t>
      </w:r>
    </w:p>
    <w:p w14:paraId="58BB7A7F" w14:textId="77777777" w:rsidR="002E64FB" w:rsidRDefault="002E64FB" w:rsidP="002E64FB">
      <w:pPr>
        <w:spacing w:line="360" w:lineRule="auto"/>
        <w:ind w:left="540"/>
        <w:rPr>
          <w:shd w:val="clear" w:color="auto" w:fill="FFFFFF"/>
        </w:rPr>
      </w:pPr>
    </w:p>
    <w:p w14:paraId="2B574B0E" w14:textId="77777777" w:rsidR="002E64FB" w:rsidRDefault="002E64FB" w:rsidP="002E64FB">
      <w:pPr>
        <w:ind w:left="540" w:firstLine="708"/>
        <w:rPr>
          <w:shd w:val="clear" w:color="auto" w:fill="FFFFFF"/>
        </w:rPr>
      </w:pPr>
      <w:r>
        <w:rPr>
          <w:shd w:val="clear" w:color="auto" w:fill="FFFFFF"/>
        </w:rPr>
        <w:t xml:space="preserve">                                         U</w:t>
      </w:r>
      <w:r>
        <w:rPr>
          <w:shd w:val="clear" w:color="auto" w:fill="FFFFFF"/>
          <w:vertAlign w:val="subscript"/>
        </w:rPr>
        <w:t>E</w:t>
      </w:r>
      <w:r>
        <w:rPr>
          <w:shd w:val="clear" w:color="auto" w:fill="FFFFFF"/>
        </w:rPr>
        <w:t>= I</w:t>
      </w:r>
      <w:r>
        <w:rPr>
          <w:shd w:val="clear" w:color="auto" w:fill="FFFFFF"/>
          <w:vertAlign w:val="subscript"/>
        </w:rPr>
        <w:t>E</w:t>
      </w:r>
      <w:r>
        <w:rPr>
          <w:shd w:val="clear" w:color="auto" w:fill="FFFFFF"/>
        </w:rPr>
        <w:t>Z</w:t>
      </w:r>
      <w:r>
        <w:rPr>
          <w:shd w:val="clear" w:color="auto" w:fill="FFFFFF"/>
          <w:vertAlign w:val="subscript"/>
        </w:rPr>
        <w:t xml:space="preserve">E  </w:t>
      </w:r>
      <w:r>
        <w:rPr>
          <w:shd w:val="clear" w:color="auto" w:fill="FFFFFF"/>
        </w:rPr>
        <w:t>≤ 2U</w:t>
      </w:r>
      <w:r>
        <w:rPr>
          <w:shd w:val="clear" w:color="auto" w:fill="FFFFFF"/>
          <w:vertAlign w:val="subscript"/>
        </w:rPr>
        <w:t>Tp</w:t>
      </w:r>
      <w:r>
        <w:rPr>
          <w:shd w:val="clear" w:color="auto" w:fill="FFFFFF"/>
        </w:rPr>
        <w:t xml:space="preserve">  (</w:t>
      </w:r>
      <w:proofErr w:type="spellStart"/>
      <w:r>
        <w:rPr>
          <w:iCs/>
          <w:shd w:val="clear" w:color="auto" w:fill="FFFFFF"/>
        </w:rPr>
        <w:t>t</w:t>
      </w:r>
      <w:r>
        <w:rPr>
          <w:iCs/>
          <w:shd w:val="clear" w:color="auto" w:fill="FFFFFF"/>
          <w:vertAlign w:val="subscript"/>
        </w:rPr>
        <w:t>F</w:t>
      </w:r>
      <w:proofErr w:type="spellEnd"/>
      <w:r>
        <w:rPr>
          <w:iCs/>
          <w:shd w:val="clear" w:color="auto" w:fill="FFFFFF"/>
        </w:rPr>
        <w:t>)</w:t>
      </w:r>
      <w:r>
        <w:rPr>
          <w:shd w:val="clear" w:color="auto" w:fill="FFFFFF"/>
        </w:rPr>
        <w:t xml:space="preserve">                                                       (10)</w:t>
      </w:r>
    </w:p>
    <w:p w14:paraId="081DC1F5" w14:textId="77777777" w:rsidR="002E64FB" w:rsidRDefault="002E64FB" w:rsidP="002E64FB">
      <w:pPr>
        <w:rPr>
          <w:shd w:val="clear" w:color="auto" w:fill="FFFFFF"/>
        </w:rPr>
      </w:pPr>
    </w:p>
    <w:p w14:paraId="14E9547D" w14:textId="1493E0A4" w:rsidR="002E64FB" w:rsidRDefault="002E64FB" w:rsidP="002E64FB">
      <w:pPr>
        <w:rPr>
          <w:shd w:val="clear" w:color="auto" w:fill="FFFFFF"/>
        </w:rPr>
      </w:pPr>
      <w:r>
        <w:rPr>
          <w:shd w:val="clear" w:color="auto" w:fill="FFFFFF"/>
        </w:rPr>
        <w:t>przy czym można przyjąć, że Z</w:t>
      </w:r>
      <w:r>
        <w:rPr>
          <w:shd w:val="clear" w:color="auto" w:fill="FFFFFF"/>
          <w:vertAlign w:val="subscript"/>
        </w:rPr>
        <w:t>E</w:t>
      </w:r>
      <w:r>
        <w:rPr>
          <w:shd w:val="clear" w:color="auto" w:fill="FFFFFF"/>
        </w:rPr>
        <w:t>=R</w:t>
      </w:r>
      <w:r>
        <w:rPr>
          <w:shd w:val="clear" w:color="auto" w:fill="FFFFFF"/>
          <w:vertAlign w:val="subscript"/>
        </w:rPr>
        <w:t>E</w:t>
      </w:r>
      <w:r>
        <w:rPr>
          <w:shd w:val="clear" w:color="auto" w:fill="FFFFFF"/>
        </w:rPr>
        <w:t>, czyli zamiast (10) obowiązuje warunek:</w:t>
      </w:r>
    </w:p>
    <w:p w14:paraId="27A28B9E" w14:textId="77777777" w:rsidR="002E64FB" w:rsidRDefault="002E64FB" w:rsidP="002E64FB">
      <w:pPr>
        <w:rPr>
          <w:shd w:val="clear" w:color="auto" w:fill="FFFFFF"/>
          <w:vertAlign w:val="subscript"/>
        </w:rPr>
      </w:pPr>
    </w:p>
    <w:p w14:paraId="565B0DEF" w14:textId="77777777" w:rsidR="002E64FB" w:rsidRDefault="002E64FB" w:rsidP="002E64FB">
      <w:pPr>
        <w:rPr>
          <w:shd w:val="clear" w:color="auto" w:fill="FFFFFF"/>
        </w:rPr>
      </w:pPr>
      <w:r>
        <w:rPr>
          <w:shd w:val="clear" w:color="auto" w:fill="FFFFFF"/>
          <w:vertAlign w:val="subscript"/>
        </w:rPr>
        <w:t xml:space="preserve"> </w:t>
      </w:r>
      <w:r>
        <w:rPr>
          <w:shd w:val="clear" w:color="auto" w:fill="FFFFFF"/>
        </w:rPr>
        <w:t xml:space="preserve">                                                             </w:t>
      </w:r>
      <w:r>
        <w:rPr>
          <w:position w:val="-24"/>
        </w:rPr>
        <w:object w:dxaOrig="1180" w:dyaOrig="720" w14:anchorId="690B3B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1pt;height:36pt" o:ole="" filled="t">
            <v:fill color2="black"/>
            <v:imagedata r:id="rId14" o:title=""/>
          </v:shape>
          <o:OLEObject Type="Embed" ProgID="Równanie" ShapeID="_x0000_i1025" DrawAspect="Content" ObjectID="_1813815188" r:id="rId15"/>
        </w:object>
      </w:r>
      <w:r>
        <w:rPr>
          <w:shd w:val="clear" w:color="auto" w:fill="FFFFFF"/>
        </w:rPr>
        <w:t xml:space="preserve"> ,                                                           (10a)</w:t>
      </w:r>
    </w:p>
    <w:p w14:paraId="7E327172" w14:textId="77777777" w:rsidR="002E64FB" w:rsidRDefault="002E64FB" w:rsidP="002E64FB">
      <w:pPr>
        <w:rPr>
          <w:shd w:val="clear" w:color="auto" w:fill="FFFFFF"/>
        </w:rPr>
      </w:pPr>
    </w:p>
    <w:p w14:paraId="70372AA2" w14:textId="77777777" w:rsidR="002E64FB" w:rsidRDefault="002E64FB" w:rsidP="002E64FB">
      <w:pPr>
        <w:rPr>
          <w:shd w:val="clear" w:color="auto" w:fill="FFFFFF"/>
        </w:rPr>
      </w:pPr>
      <w:r>
        <w:rPr>
          <w:shd w:val="clear" w:color="auto" w:fill="FFFFFF"/>
        </w:rPr>
        <w:t xml:space="preserve">albo napięcie </w:t>
      </w:r>
      <w:proofErr w:type="spellStart"/>
      <w:r>
        <w:rPr>
          <w:shd w:val="clear" w:color="auto" w:fill="FFFFFF"/>
        </w:rPr>
        <w:t>uziomowe</w:t>
      </w:r>
      <w:proofErr w:type="spellEnd"/>
      <w:r>
        <w:rPr>
          <w:shd w:val="clear" w:color="auto" w:fill="FFFFFF"/>
        </w:rPr>
        <w:t xml:space="preserve"> spełnia warunek:</w:t>
      </w:r>
    </w:p>
    <w:p w14:paraId="0F6B6B63" w14:textId="77777777" w:rsidR="002E64FB" w:rsidRDefault="002E64FB" w:rsidP="002E64FB">
      <w:pPr>
        <w:rPr>
          <w:shd w:val="clear" w:color="auto" w:fill="FFFFFF"/>
        </w:rPr>
      </w:pPr>
    </w:p>
    <w:p w14:paraId="2703630C" w14:textId="77777777" w:rsidR="002E64FB" w:rsidRDefault="002E64FB" w:rsidP="002E64FB">
      <w:pPr>
        <w:rPr>
          <w:shd w:val="clear" w:color="auto" w:fill="FFFFFF"/>
        </w:rPr>
      </w:pPr>
      <w:r>
        <w:rPr>
          <w:shd w:val="clear" w:color="auto" w:fill="FFFFFF"/>
        </w:rPr>
        <w:t xml:space="preserve">                                                             U</w:t>
      </w:r>
      <w:r>
        <w:rPr>
          <w:shd w:val="clear" w:color="auto" w:fill="FFFFFF"/>
          <w:vertAlign w:val="subscript"/>
        </w:rPr>
        <w:t>E</w:t>
      </w:r>
      <w:r>
        <w:rPr>
          <w:shd w:val="clear" w:color="auto" w:fill="FFFFFF"/>
        </w:rPr>
        <w:t xml:space="preserve"> ≤ 4U</w:t>
      </w:r>
      <w:r>
        <w:rPr>
          <w:shd w:val="clear" w:color="auto" w:fill="FFFFFF"/>
          <w:vertAlign w:val="subscript"/>
        </w:rPr>
        <w:t>Tp</w:t>
      </w:r>
      <w:r>
        <w:rPr>
          <w:shd w:val="clear" w:color="auto" w:fill="FFFFFF"/>
        </w:rPr>
        <w:t xml:space="preserve">                                                                  (11)</w:t>
      </w:r>
    </w:p>
    <w:p w14:paraId="47FB9209" w14:textId="77777777" w:rsidR="002E64FB" w:rsidRDefault="002E64FB" w:rsidP="002E64FB">
      <w:pPr>
        <w:jc w:val="center"/>
        <w:rPr>
          <w:shd w:val="clear" w:color="auto" w:fill="FFFFFF"/>
        </w:rPr>
      </w:pPr>
    </w:p>
    <w:p w14:paraId="191E3279" w14:textId="21D2E7AB" w:rsidR="002E64FB" w:rsidRDefault="002E64FB" w:rsidP="002E64FB">
      <w:pPr>
        <w:rPr>
          <w:shd w:val="clear" w:color="auto" w:fill="FFFFFF"/>
        </w:rPr>
      </w:pPr>
      <w:r>
        <w:rPr>
          <w:shd w:val="clear" w:color="auto" w:fill="FFFFFF"/>
        </w:rPr>
        <w:t>i wykonane są uznane środki uzupełniające M wg tabeli 2; zamiast warunku (11) można stosować warunek:</w:t>
      </w:r>
    </w:p>
    <w:p w14:paraId="3682FF35" w14:textId="77777777" w:rsidR="002E64FB" w:rsidRDefault="002E64FB" w:rsidP="002E64FB">
      <w:pPr>
        <w:rPr>
          <w:shd w:val="clear" w:color="auto" w:fill="FFFFFF"/>
        </w:rPr>
      </w:pPr>
    </w:p>
    <w:p w14:paraId="5A857762" w14:textId="77777777" w:rsidR="002E64FB" w:rsidRDefault="002E64FB" w:rsidP="002E64FB">
      <w:pPr>
        <w:spacing w:after="120"/>
        <w:ind w:left="539" w:firstLine="709"/>
        <w:rPr>
          <w:iCs/>
          <w:shd w:val="clear" w:color="auto" w:fill="FFFFFF"/>
        </w:rPr>
      </w:pPr>
      <w:r>
        <w:rPr>
          <w:shd w:val="clear" w:color="auto" w:fill="FFFFFF"/>
        </w:rPr>
        <w:t xml:space="preserve">                                     </w:t>
      </w:r>
      <w:r>
        <w:rPr>
          <w:position w:val="-24"/>
        </w:rPr>
        <w:object w:dxaOrig="1180" w:dyaOrig="720" w14:anchorId="6EECB0BB">
          <v:shape id="_x0000_i1026" type="#_x0000_t75" style="width:59.1pt;height:36pt" o:ole="" filled="t">
            <v:fill color2="black"/>
            <v:imagedata r:id="rId16" o:title=""/>
          </v:shape>
          <o:OLEObject Type="Embed" ProgID="Równanie" ShapeID="_x0000_i1026" DrawAspect="Content" ObjectID="_1813815189" r:id="rId17"/>
        </w:object>
      </w:r>
      <w:r>
        <w:rPr>
          <w:shd w:val="clear" w:color="auto" w:fill="FFFFFF"/>
        </w:rPr>
        <w:t xml:space="preserve">  +  środki uzupełniające M.                      (11a)</w:t>
      </w:r>
    </w:p>
    <w:p w14:paraId="4D41D05B" w14:textId="28F1C457" w:rsidR="002E64FB" w:rsidRDefault="002E64FB" w:rsidP="002E64FB">
      <w:pPr>
        <w:rPr>
          <w:iCs/>
        </w:rPr>
      </w:pPr>
      <w:r>
        <w:rPr>
          <w:iCs/>
          <w:shd w:val="clear" w:color="auto" w:fill="FFFFFF"/>
        </w:rPr>
        <w:t>W powyższych wzorach R</w:t>
      </w:r>
      <w:r>
        <w:rPr>
          <w:iCs/>
          <w:shd w:val="clear" w:color="auto" w:fill="FFFFFF"/>
          <w:vertAlign w:val="subscript"/>
        </w:rPr>
        <w:t xml:space="preserve">E </w:t>
      </w:r>
      <w:r>
        <w:rPr>
          <w:iCs/>
          <w:shd w:val="clear" w:color="auto" w:fill="FFFFFF"/>
        </w:rPr>
        <w:t>jest rezystancją uziemienia ochronnego słupów SN, zapewniającą spełnienie wymagań dotyczących ochrony przeciwporażeniowej w bezpośrednim otoczeniu słupów SN. Prąd I</w:t>
      </w:r>
      <w:r>
        <w:rPr>
          <w:iCs/>
          <w:shd w:val="clear" w:color="auto" w:fill="FFFFFF"/>
          <w:vertAlign w:val="subscript"/>
        </w:rPr>
        <w:t>E</w:t>
      </w:r>
      <w:r>
        <w:rPr>
          <w:iCs/>
          <w:shd w:val="clear" w:color="auto" w:fill="FFFFFF"/>
        </w:rPr>
        <w:t xml:space="preserve"> jest natomiast prądem </w:t>
      </w:r>
      <w:proofErr w:type="spellStart"/>
      <w:r>
        <w:rPr>
          <w:iCs/>
          <w:shd w:val="clear" w:color="auto" w:fill="FFFFFF"/>
        </w:rPr>
        <w:t>uziomowym</w:t>
      </w:r>
      <w:proofErr w:type="spellEnd"/>
      <w:r>
        <w:rPr>
          <w:iCs/>
          <w:shd w:val="clear" w:color="auto" w:fill="FFFFFF"/>
        </w:rPr>
        <w:t>, podawanym przez Dział Operatora Sieci, wyliczonym przy uwzględnieniu najbardziej niekorzystnego stanu połączeń ruchowych sieci w warunkach normalnych oraz zasilania awaryjnego.</w:t>
      </w:r>
    </w:p>
    <w:p w14:paraId="70E30028" w14:textId="77777777" w:rsidR="002E64FB" w:rsidRDefault="002E64FB" w:rsidP="002E64FB">
      <w:pPr>
        <w:jc w:val="left"/>
        <w:rPr>
          <w:iCs/>
        </w:rPr>
      </w:pPr>
      <w:r>
        <w:rPr>
          <w:iCs/>
        </w:rPr>
        <w:tab/>
      </w:r>
      <w:r>
        <w:rPr>
          <w:iCs/>
        </w:rPr>
        <w:tab/>
      </w:r>
      <w:r>
        <w:rPr>
          <w:iCs/>
        </w:rPr>
        <w:tab/>
      </w:r>
      <w:r>
        <w:rPr>
          <w:iCs/>
        </w:rPr>
        <w:tab/>
      </w:r>
      <w:r>
        <w:rPr>
          <w:iCs/>
        </w:rPr>
        <w:tab/>
      </w:r>
      <w:r>
        <w:rPr>
          <w:iCs/>
        </w:rPr>
        <w:tab/>
      </w:r>
    </w:p>
    <w:p w14:paraId="4F89FB36" w14:textId="77777777" w:rsidR="002E64FB" w:rsidRDefault="002E64FB" w:rsidP="00B12281">
      <w:pPr>
        <w:jc w:val="left"/>
      </w:pPr>
      <w:r>
        <w:rPr>
          <w:iCs/>
        </w:rPr>
        <w:t>Wymaganą rezystancję uziemienia</w:t>
      </w:r>
      <w:r>
        <w:t xml:space="preserve"> obliczamy z zależności:</w:t>
      </w:r>
      <w:r>
        <w:rPr>
          <w:rFonts w:ascii="Tahoma" w:hAnsi="Tahoma" w:cs="Tahoma"/>
          <w:iCs/>
        </w:rPr>
        <w:t xml:space="preserve"> </w:t>
      </w:r>
    </w:p>
    <w:p w14:paraId="2594E9A0" w14:textId="77777777" w:rsidR="002E64FB" w:rsidRDefault="002E64FB" w:rsidP="002E64FB">
      <w:pPr>
        <w:tabs>
          <w:tab w:val="left" w:pos="1440"/>
        </w:tabs>
        <w:spacing w:after="120"/>
        <w:jc w:val="center"/>
      </w:pPr>
      <w:r>
        <w:rPr>
          <w:position w:val="-24"/>
        </w:rPr>
        <w:object w:dxaOrig="1180" w:dyaOrig="720" w14:anchorId="0944F5C4">
          <v:shape id="_x0000_i1027" type="#_x0000_t75" style="width:59.1pt;height:36pt" o:ole="" filled="t">
            <v:fill color2="black"/>
            <v:imagedata r:id="rId14" o:title=""/>
          </v:shape>
          <o:OLEObject Type="Embed" ProgID="Równanie" ShapeID="_x0000_i1027" DrawAspect="Content" ObjectID="_1813815190" r:id="rId18"/>
        </w:object>
      </w:r>
    </w:p>
    <w:p w14:paraId="33791F95" w14:textId="77777777" w:rsidR="002E64FB" w:rsidRDefault="002E64FB" w:rsidP="002E64FB">
      <w:pPr>
        <w:tabs>
          <w:tab w:val="left" w:pos="1800"/>
        </w:tabs>
        <w:ind w:left="360"/>
        <w:rPr>
          <w:iCs/>
        </w:rPr>
      </w:pPr>
      <w:r>
        <w:rPr>
          <w:iCs/>
        </w:rPr>
        <w:t>gdzie:</w:t>
      </w:r>
    </w:p>
    <w:p w14:paraId="48BD643B" w14:textId="77777777" w:rsidR="002E64FB" w:rsidRDefault="002E64FB" w:rsidP="002E64FB">
      <w:pPr>
        <w:tabs>
          <w:tab w:val="left" w:pos="1800"/>
        </w:tabs>
        <w:ind w:left="360"/>
        <w:rPr>
          <w:iCs/>
        </w:rPr>
      </w:pPr>
      <w:r>
        <w:rPr>
          <w:iCs/>
        </w:rPr>
        <w:t>I</w:t>
      </w:r>
      <w:r>
        <w:rPr>
          <w:iCs/>
          <w:vertAlign w:val="subscript"/>
        </w:rPr>
        <w:t>E</w:t>
      </w:r>
      <w:r>
        <w:rPr>
          <w:iCs/>
        </w:rPr>
        <w:t xml:space="preserve"> – prąd </w:t>
      </w:r>
      <w:proofErr w:type="spellStart"/>
      <w:r>
        <w:rPr>
          <w:iCs/>
        </w:rPr>
        <w:t>uziomowy</w:t>
      </w:r>
      <w:proofErr w:type="spellEnd"/>
    </w:p>
    <w:p w14:paraId="24BB01C1" w14:textId="77777777" w:rsidR="002E64FB" w:rsidRDefault="002E64FB" w:rsidP="002E64FB">
      <w:pPr>
        <w:tabs>
          <w:tab w:val="left" w:pos="1800"/>
        </w:tabs>
        <w:ind w:left="360"/>
        <w:rPr>
          <w:iCs/>
        </w:rPr>
      </w:pPr>
      <w:r>
        <w:rPr>
          <w:iCs/>
        </w:rPr>
        <w:t>R</w:t>
      </w:r>
      <w:r>
        <w:rPr>
          <w:iCs/>
          <w:vertAlign w:val="subscript"/>
        </w:rPr>
        <w:t>E</w:t>
      </w:r>
      <w:r>
        <w:rPr>
          <w:iCs/>
        </w:rPr>
        <w:t xml:space="preserve"> – rezystancja uziemienia ochronnego</w:t>
      </w:r>
    </w:p>
    <w:p w14:paraId="353F062E" w14:textId="77777777" w:rsidR="002E64FB" w:rsidRDefault="002E64FB" w:rsidP="002E64FB">
      <w:pPr>
        <w:tabs>
          <w:tab w:val="left" w:pos="1800"/>
        </w:tabs>
        <w:ind w:left="360"/>
        <w:rPr>
          <w:iCs/>
        </w:rPr>
      </w:pPr>
      <w:r>
        <w:rPr>
          <w:iCs/>
        </w:rPr>
        <w:t>U</w:t>
      </w:r>
      <w:r>
        <w:rPr>
          <w:iCs/>
          <w:vertAlign w:val="subscript"/>
        </w:rPr>
        <w:t>D</w:t>
      </w:r>
      <w:r>
        <w:rPr>
          <w:iCs/>
        </w:rPr>
        <w:t xml:space="preserve"> – maksymalne dopuszczalne napięcie dotykowe spodziewane, zależne od czasu  </w:t>
      </w:r>
    </w:p>
    <w:p w14:paraId="4DDCEDF9" w14:textId="77777777" w:rsidR="002E64FB" w:rsidRDefault="002E64FB" w:rsidP="002E64FB">
      <w:pPr>
        <w:tabs>
          <w:tab w:val="left" w:pos="1800"/>
        </w:tabs>
        <w:ind w:left="360"/>
      </w:pPr>
      <w:r>
        <w:rPr>
          <w:iCs/>
        </w:rPr>
        <w:t xml:space="preserve">        zwarcia </w:t>
      </w:r>
      <w:proofErr w:type="spellStart"/>
      <w:r>
        <w:rPr>
          <w:iCs/>
        </w:rPr>
        <w:t>t</w:t>
      </w:r>
      <w:r>
        <w:rPr>
          <w:iCs/>
          <w:vertAlign w:val="subscript"/>
        </w:rPr>
        <w:t>F</w:t>
      </w:r>
      <w:proofErr w:type="spellEnd"/>
      <w:r>
        <w:rPr>
          <w:iCs/>
        </w:rPr>
        <w:t xml:space="preserve"> oraz rezystancji dodatkowej Ra</w:t>
      </w:r>
    </w:p>
    <w:p w14:paraId="2FA24C70" w14:textId="77777777" w:rsidR="002E64FB" w:rsidRDefault="002E64FB" w:rsidP="002E64FB">
      <w:pPr>
        <w:tabs>
          <w:tab w:val="left" w:pos="1800"/>
        </w:tabs>
        <w:ind w:left="360"/>
      </w:pPr>
    </w:p>
    <w:p w14:paraId="005B3C82" w14:textId="77777777" w:rsidR="002E64FB" w:rsidRDefault="002E64FB" w:rsidP="002E64FB">
      <w:pPr>
        <w:tabs>
          <w:tab w:val="left" w:pos="1800"/>
        </w:tabs>
        <w:ind w:left="43" w:hanging="21"/>
      </w:pPr>
      <w:r>
        <w:rPr>
          <w:iCs/>
        </w:rPr>
        <w:t>Wartość napięcia U</w:t>
      </w:r>
      <w:r>
        <w:rPr>
          <w:iCs/>
          <w:vertAlign w:val="subscript"/>
        </w:rPr>
        <w:t>D1-1</w:t>
      </w:r>
      <w:r>
        <w:rPr>
          <w:iCs/>
        </w:rPr>
        <w:t xml:space="preserve"> przyjęto dla rezystancji Ra = 1000 Ω w miejscach w których można założyć, że ludzie mają buty na stopach;</w:t>
      </w:r>
    </w:p>
    <w:p w14:paraId="472CF635" w14:textId="77777777" w:rsidR="002E64FB" w:rsidRDefault="002E64FB" w:rsidP="002E64FB">
      <w:pPr>
        <w:tabs>
          <w:tab w:val="left" w:pos="1800"/>
        </w:tabs>
        <w:ind w:left="360"/>
      </w:pPr>
    </w:p>
    <w:p w14:paraId="25078526" w14:textId="77777777" w:rsidR="002E64FB" w:rsidRDefault="002E64FB" w:rsidP="002E64FB">
      <w:pPr>
        <w:tabs>
          <w:tab w:val="left" w:pos="1800"/>
        </w:tabs>
        <w:ind w:left="43" w:hanging="21"/>
      </w:pPr>
      <w:r>
        <w:rPr>
          <w:iCs/>
        </w:rPr>
        <w:t>U</w:t>
      </w:r>
      <w:r>
        <w:rPr>
          <w:iCs/>
          <w:vertAlign w:val="subscript"/>
        </w:rPr>
        <w:t>D</w:t>
      </w:r>
      <w:r>
        <w:rPr>
          <w:iCs/>
        </w:rPr>
        <w:t xml:space="preserve"> = 132 V dla czasu trwania zwarcia </w:t>
      </w:r>
      <w:proofErr w:type="spellStart"/>
      <w:r>
        <w:rPr>
          <w:iCs/>
        </w:rPr>
        <w:t>t</w:t>
      </w:r>
      <w:r>
        <w:rPr>
          <w:iCs/>
          <w:vertAlign w:val="subscript"/>
        </w:rPr>
        <w:t>F</w:t>
      </w:r>
      <w:proofErr w:type="spellEnd"/>
      <w:r>
        <w:rPr>
          <w:iCs/>
        </w:rPr>
        <w:t>= 4,2s oraz rezystancji dodatkowej Ra=1000  Ω.</w:t>
      </w:r>
    </w:p>
    <w:p w14:paraId="2C8BDC1F" w14:textId="77777777" w:rsidR="002E64FB" w:rsidRDefault="002E64FB" w:rsidP="002E64FB">
      <w:pPr>
        <w:tabs>
          <w:tab w:val="left" w:pos="1800"/>
        </w:tabs>
        <w:ind w:left="360"/>
      </w:pPr>
    </w:p>
    <w:p w14:paraId="0C885886" w14:textId="77777777" w:rsidR="002E64FB" w:rsidRDefault="002E64FB" w:rsidP="002E64FB">
      <w:pPr>
        <w:tabs>
          <w:tab w:val="left" w:pos="1800"/>
        </w:tabs>
        <w:ind w:left="360"/>
      </w:pPr>
    </w:p>
    <w:p w14:paraId="65B8B630" w14:textId="77777777" w:rsidR="002E64FB" w:rsidRDefault="002E64FB" w:rsidP="002E64FB">
      <w:pPr>
        <w:tabs>
          <w:tab w:val="left" w:pos="1800"/>
        </w:tabs>
        <w:ind w:left="360"/>
      </w:pPr>
      <w:proofErr w:type="spellStart"/>
      <w:r>
        <w:rPr>
          <w:iCs/>
        </w:rPr>
        <w:t>t</w:t>
      </w:r>
      <w:r>
        <w:rPr>
          <w:iCs/>
          <w:vertAlign w:val="subscript"/>
        </w:rPr>
        <w:t>F</w:t>
      </w:r>
      <w:proofErr w:type="spellEnd"/>
      <w:r>
        <w:rPr>
          <w:iCs/>
        </w:rPr>
        <w:t xml:space="preserve"> =</w:t>
      </w:r>
      <w:proofErr w:type="spellStart"/>
      <w:r>
        <w:rPr>
          <w:iCs/>
        </w:rPr>
        <w:t>t</w:t>
      </w:r>
      <w:r>
        <w:rPr>
          <w:iCs/>
          <w:vertAlign w:val="subscript"/>
        </w:rPr>
        <w:t>AWSC</w:t>
      </w:r>
      <w:proofErr w:type="spellEnd"/>
      <w:r>
        <w:rPr>
          <w:iCs/>
        </w:rPr>
        <w:t>+(2xt</w:t>
      </w:r>
      <w:r>
        <w:rPr>
          <w:iCs/>
          <w:vertAlign w:val="subscript"/>
        </w:rPr>
        <w:t>W</w:t>
      </w:r>
      <w:r>
        <w:rPr>
          <w:iCs/>
        </w:rPr>
        <w:t>)+ (2xt</w:t>
      </w:r>
      <w:r>
        <w:rPr>
          <w:iCs/>
          <w:vertAlign w:val="subscript"/>
        </w:rPr>
        <w:t>OZ</w:t>
      </w:r>
      <w:r>
        <w:rPr>
          <w:iCs/>
        </w:rPr>
        <w:t>)</w:t>
      </w:r>
    </w:p>
    <w:p w14:paraId="7A324166" w14:textId="77777777" w:rsidR="002E64FB" w:rsidRDefault="002E64FB" w:rsidP="002E64FB">
      <w:pPr>
        <w:tabs>
          <w:tab w:val="left" w:pos="1800"/>
        </w:tabs>
        <w:ind w:left="360"/>
      </w:pPr>
    </w:p>
    <w:p w14:paraId="7503F0D2" w14:textId="77777777" w:rsidR="002E64FB" w:rsidRDefault="002E64FB" w:rsidP="002E64FB">
      <w:pPr>
        <w:tabs>
          <w:tab w:val="left" w:pos="1800"/>
        </w:tabs>
        <w:ind w:left="360"/>
        <w:rPr>
          <w:iCs/>
        </w:rPr>
      </w:pPr>
      <w:r>
        <w:rPr>
          <w:iCs/>
        </w:rPr>
        <w:t>gdzie:</w:t>
      </w:r>
    </w:p>
    <w:p w14:paraId="333A916A" w14:textId="77777777" w:rsidR="002E64FB" w:rsidRDefault="002E64FB" w:rsidP="002E64FB">
      <w:pPr>
        <w:tabs>
          <w:tab w:val="left" w:pos="1800"/>
        </w:tabs>
        <w:ind w:left="360"/>
        <w:rPr>
          <w:iCs/>
        </w:rPr>
      </w:pPr>
      <w:proofErr w:type="spellStart"/>
      <w:r>
        <w:rPr>
          <w:iCs/>
        </w:rPr>
        <w:t>t</w:t>
      </w:r>
      <w:r>
        <w:rPr>
          <w:iCs/>
          <w:vertAlign w:val="subscript"/>
        </w:rPr>
        <w:t>F</w:t>
      </w:r>
      <w:proofErr w:type="spellEnd"/>
      <w:r>
        <w:rPr>
          <w:iCs/>
        </w:rPr>
        <w:t xml:space="preserve"> – czas przepływu prądu zwarcia doziemnego </w:t>
      </w:r>
    </w:p>
    <w:p w14:paraId="68E9635A" w14:textId="77777777" w:rsidR="002E64FB" w:rsidRDefault="002E64FB" w:rsidP="002E64FB">
      <w:pPr>
        <w:tabs>
          <w:tab w:val="left" w:pos="1800"/>
        </w:tabs>
        <w:ind w:left="360"/>
        <w:rPr>
          <w:iCs/>
        </w:rPr>
      </w:pPr>
      <w:proofErr w:type="spellStart"/>
      <w:r>
        <w:rPr>
          <w:iCs/>
        </w:rPr>
        <w:t>t</w:t>
      </w:r>
      <w:r>
        <w:rPr>
          <w:iCs/>
          <w:vertAlign w:val="subscript"/>
        </w:rPr>
        <w:t>W</w:t>
      </w:r>
      <w:proofErr w:type="spellEnd"/>
      <w:r>
        <w:rPr>
          <w:iCs/>
        </w:rPr>
        <w:t xml:space="preserve"> – czas własny wyłącznika</w:t>
      </w:r>
    </w:p>
    <w:p w14:paraId="5C955759" w14:textId="77777777" w:rsidR="002E64FB" w:rsidRDefault="002E64FB" w:rsidP="002E64FB">
      <w:pPr>
        <w:tabs>
          <w:tab w:val="left" w:pos="1800"/>
        </w:tabs>
        <w:ind w:left="360"/>
      </w:pPr>
      <w:proofErr w:type="spellStart"/>
      <w:r>
        <w:rPr>
          <w:iCs/>
        </w:rPr>
        <w:t>t</w:t>
      </w:r>
      <w:r>
        <w:rPr>
          <w:iCs/>
          <w:vertAlign w:val="subscript"/>
        </w:rPr>
        <w:t>OZ</w:t>
      </w:r>
      <w:proofErr w:type="spellEnd"/>
      <w:r>
        <w:rPr>
          <w:iCs/>
        </w:rPr>
        <w:t>– opóźnienie czasowe zabezpieczenia ziemnozwarciowego (czas zadziałania zabezpieczeń)</w:t>
      </w:r>
    </w:p>
    <w:p w14:paraId="6844E17F" w14:textId="77777777" w:rsidR="002E64FB" w:rsidRDefault="002E64FB" w:rsidP="002E64FB">
      <w:pPr>
        <w:tabs>
          <w:tab w:val="left" w:pos="1800"/>
        </w:tabs>
        <w:ind w:left="360"/>
      </w:pPr>
    </w:p>
    <w:p w14:paraId="75323EEE" w14:textId="77777777" w:rsidR="002E64FB" w:rsidRDefault="002E64FB" w:rsidP="002E64FB">
      <w:pPr>
        <w:tabs>
          <w:tab w:val="left" w:pos="1440"/>
        </w:tabs>
        <w:ind w:left="360"/>
      </w:pPr>
    </w:p>
    <w:p w14:paraId="23A52D72" w14:textId="1B6FD347" w:rsidR="002E64FB" w:rsidRDefault="002E64FB" w:rsidP="002E64FB">
      <w:pPr>
        <w:tabs>
          <w:tab w:val="left" w:pos="1440"/>
        </w:tabs>
      </w:pPr>
      <w:r>
        <w:tab/>
        <w:t xml:space="preserve"> </w:t>
      </w:r>
      <m:oMath>
        <m:sSubSup>
          <m:sSubSupPr>
            <m:ctrlPr>
              <w:rPr>
                <w:rFonts w:ascii="Cambria Math" w:hAnsi="Cambria Math"/>
                <w:i/>
              </w:rPr>
            </m:ctrlPr>
          </m:sSubSupPr>
          <m:e>
            <m:r>
              <w:rPr>
                <w:rFonts w:ascii="Cambria Math"/>
              </w:rPr>
              <m:t>I</m:t>
            </m:r>
          </m:e>
          <m:sub>
            <m:r>
              <w:rPr>
                <w:rFonts w:ascii="Cambria Math"/>
              </w:rPr>
              <m:t>k1</m:t>
            </m:r>
          </m:sub>
          <m:sup>
            <m:r>
              <w:rPr>
                <w:rFonts w:ascii="Cambria Math"/>
              </w:rPr>
              <m:t>"</m:t>
            </m:r>
          </m:sup>
        </m:sSubSup>
        <m:r>
          <w:rPr>
            <w:rFonts w:ascii="Cambria Math"/>
          </w:rPr>
          <m:t>=</m:t>
        </m:r>
        <m:rad>
          <m:radPr>
            <m:degHide m:val="1"/>
            <m:ctrlPr>
              <w:rPr>
                <w:rFonts w:ascii="Cambria Math" w:hAnsi="Cambria Math"/>
                <w:i/>
              </w:rPr>
            </m:ctrlPr>
          </m:radPr>
          <m:deg/>
          <m:e>
            <m:sSub>
              <m:sSubPr>
                <m:ctrlPr>
                  <w:rPr>
                    <w:rFonts w:ascii="Cambria Math" w:hAnsi="Cambria Math"/>
                    <w:i/>
                  </w:rPr>
                </m:ctrlPr>
              </m:sSubPr>
              <m:e>
                <m:sSup>
                  <m:sSupPr>
                    <m:ctrlPr>
                      <w:rPr>
                        <w:rFonts w:ascii="Cambria Math" w:hAnsi="Cambria Math"/>
                        <w:i/>
                      </w:rPr>
                    </m:ctrlPr>
                  </m:sSupPr>
                  <m:e>
                    <m:r>
                      <w:rPr>
                        <w:rFonts w:ascii="Cambria Math"/>
                      </w:rPr>
                      <m:t>I</m:t>
                    </m:r>
                  </m:e>
                  <m:sup>
                    <m:r>
                      <w:rPr>
                        <w:rFonts w:ascii="Cambria Math"/>
                      </w:rPr>
                      <m:t>2</m:t>
                    </m:r>
                  </m:sup>
                </m:sSup>
              </m:e>
              <m:sub>
                <m:r>
                  <w:rPr>
                    <w:rFonts w:ascii="Cambria Math"/>
                  </w:rPr>
                  <m:t>AWSC</m:t>
                </m:r>
              </m:sub>
            </m:sSub>
            <m:r>
              <w:rPr>
                <w:rFonts w:ascii="Cambria Math"/>
              </w:rPr>
              <m:t>+(0,1</m:t>
            </m:r>
            <m:r>
              <w:rPr>
                <w:rFonts w:ascii="Cambria Math" w:hAnsi="Cambria Math" w:cs="Cambria Math"/>
              </w:rPr>
              <m:t>*</m:t>
            </m:r>
            <m:sSub>
              <m:sSubPr>
                <m:ctrlPr>
                  <w:rPr>
                    <w:rFonts w:ascii="Cambria Math" w:hAnsi="Cambria Math"/>
                    <w:i/>
                  </w:rPr>
                </m:ctrlPr>
              </m:sSubPr>
              <m:e>
                <m:r>
                  <w:rPr>
                    <w:rFonts w:ascii="Cambria Math"/>
                  </w:rPr>
                  <m:t>I</m:t>
                </m:r>
              </m:e>
              <m:sub>
                <m:r>
                  <w:rPr>
                    <w:rFonts w:ascii="Cambria Math"/>
                  </w:rPr>
                  <m:t>CS</m:t>
                </m:r>
              </m:sub>
            </m:sSub>
          </m:e>
        </m:rad>
        <m:sSup>
          <m:sSupPr>
            <m:ctrlPr>
              <w:rPr>
                <w:rFonts w:ascii="Cambria Math" w:hAnsi="Cambria Math"/>
                <w:i/>
              </w:rPr>
            </m:ctrlPr>
          </m:sSupPr>
          <m:e>
            <m:r>
              <w:rPr>
                <w:rFonts w:ascii="Cambria Math"/>
              </w:rPr>
              <m:t>)</m:t>
            </m:r>
          </m:e>
          <m:sup>
            <m:r>
              <w:rPr>
                <w:rFonts w:ascii="Cambria Math"/>
              </w:rPr>
              <m:t>2</m:t>
            </m:r>
          </m:sup>
        </m:sSup>
        <m:r>
          <w:rPr>
            <w:rFonts w:ascii="Cambria Math"/>
          </w:rPr>
          <m:t>=</m:t>
        </m:r>
        <m:r>
          <w:rPr>
            <w:rFonts w:ascii="Cambria Math" w:hAnsi="Cambria Math"/>
          </w:rPr>
          <m:t>√</m:t>
        </m:r>
        <m:r>
          <w:rPr>
            <w:rFonts w:ascii="Cambria Math"/>
          </w:rPr>
          <m:t>400+663,99=32,62A</m:t>
        </m:r>
      </m:oMath>
    </w:p>
    <w:p w14:paraId="12CD20FE" w14:textId="77777777" w:rsidR="002E64FB" w:rsidRDefault="002E64FB" w:rsidP="002E64FB">
      <w:pPr>
        <w:tabs>
          <w:tab w:val="left" w:pos="1800"/>
        </w:tabs>
        <w:ind w:left="360"/>
      </w:pPr>
    </w:p>
    <w:p w14:paraId="62777B0D" w14:textId="77777777" w:rsidR="002E64FB" w:rsidRDefault="002E64FB" w:rsidP="002E64FB">
      <w:pPr>
        <w:tabs>
          <w:tab w:val="left" w:pos="1800"/>
        </w:tabs>
        <w:ind w:left="360"/>
      </w:pPr>
    </w:p>
    <w:p w14:paraId="1CB88634" w14:textId="77777777" w:rsidR="002E64FB" w:rsidRDefault="002E64FB" w:rsidP="002E64FB">
      <w:pPr>
        <w:tabs>
          <w:tab w:val="left" w:pos="1800"/>
        </w:tabs>
        <w:ind w:left="360"/>
      </w:pPr>
      <w:r>
        <w:rPr>
          <w:iCs/>
        </w:rPr>
        <w:t>I</w:t>
      </w:r>
      <w:r>
        <w:rPr>
          <w:iCs/>
          <w:vertAlign w:val="subscript"/>
        </w:rPr>
        <w:t>E</w:t>
      </w:r>
      <w:r>
        <w:rPr>
          <w:iCs/>
        </w:rPr>
        <w:t xml:space="preserve"> = r x I''</w:t>
      </w:r>
      <w:r>
        <w:rPr>
          <w:iCs/>
          <w:vertAlign w:val="subscript"/>
        </w:rPr>
        <w:t>k1</w:t>
      </w:r>
    </w:p>
    <w:p w14:paraId="6E01429E" w14:textId="77777777" w:rsidR="002E64FB" w:rsidRDefault="002E64FB" w:rsidP="002E64FB">
      <w:pPr>
        <w:tabs>
          <w:tab w:val="left" w:pos="1800"/>
        </w:tabs>
        <w:ind w:left="360"/>
      </w:pPr>
    </w:p>
    <w:p w14:paraId="41659D69" w14:textId="77777777" w:rsidR="002E64FB" w:rsidRDefault="002E64FB" w:rsidP="002E64FB">
      <w:pPr>
        <w:tabs>
          <w:tab w:val="left" w:pos="1800"/>
        </w:tabs>
        <w:ind w:left="360"/>
        <w:rPr>
          <w:iCs/>
        </w:rPr>
      </w:pPr>
      <w:r>
        <w:rPr>
          <w:iCs/>
        </w:rPr>
        <w:t>gdzie:</w:t>
      </w:r>
    </w:p>
    <w:p w14:paraId="7254A247" w14:textId="77777777" w:rsidR="002E64FB" w:rsidRDefault="002E64FB" w:rsidP="002E64FB">
      <w:pPr>
        <w:tabs>
          <w:tab w:val="left" w:pos="1800"/>
        </w:tabs>
        <w:ind w:left="360"/>
        <w:rPr>
          <w:iCs/>
        </w:rPr>
      </w:pPr>
      <w:r>
        <w:rPr>
          <w:iCs/>
        </w:rPr>
        <w:t>r – współczynnik redukcyjny linii, r=1</w:t>
      </w:r>
    </w:p>
    <w:p w14:paraId="33E27588" w14:textId="77777777" w:rsidR="002E64FB" w:rsidRDefault="002E64FB" w:rsidP="002E64FB">
      <w:pPr>
        <w:tabs>
          <w:tab w:val="left" w:pos="1800"/>
        </w:tabs>
        <w:ind w:left="360"/>
        <w:rPr>
          <w:iCs/>
        </w:rPr>
      </w:pPr>
    </w:p>
    <w:p w14:paraId="11C3A013" w14:textId="77777777" w:rsidR="002E64FB" w:rsidRDefault="002E64FB" w:rsidP="002E64FB">
      <w:pPr>
        <w:tabs>
          <w:tab w:val="left" w:pos="1800"/>
        </w:tabs>
        <w:ind w:left="360"/>
      </w:pPr>
      <w:r>
        <w:rPr>
          <w:iCs/>
        </w:rPr>
        <w:t>I</w:t>
      </w:r>
      <w:r>
        <w:rPr>
          <w:iCs/>
          <w:vertAlign w:val="subscript"/>
        </w:rPr>
        <w:t>E</w:t>
      </w:r>
      <w:r>
        <w:rPr>
          <w:iCs/>
        </w:rPr>
        <w:t xml:space="preserve"> = 1x 32,62 = 32,62 A</w:t>
      </w:r>
    </w:p>
    <w:p w14:paraId="18E0BF30" w14:textId="77777777" w:rsidR="002E64FB" w:rsidRDefault="002E64FB" w:rsidP="002E64FB">
      <w:pPr>
        <w:tabs>
          <w:tab w:val="left" w:pos="1440"/>
        </w:tabs>
        <w:ind w:left="360"/>
      </w:pPr>
    </w:p>
    <w:p w14:paraId="01135674" w14:textId="3F7FB753" w:rsidR="002E64FB" w:rsidRPr="00B12281" w:rsidRDefault="002E64FB" w:rsidP="002E64FB">
      <w:pPr>
        <w:tabs>
          <w:tab w:val="left" w:pos="1440"/>
        </w:tabs>
        <w:ind w:left="360"/>
        <w:rPr>
          <w:iCs/>
          <w:sz w:val="28"/>
          <w:szCs w:val="28"/>
        </w:rPr>
      </w:pPr>
      <w:r>
        <w:rPr>
          <w:iCs/>
        </w:rPr>
        <w:tab/>
      </w:r>
      <w:r w:rsidR="00B12281">
        <w:rPr>
          <w:iCs/>
        </w:rPr>
        <w:tab/>
      </w:r>
      <w:r w:rsidR="00B12281">
        <w:rPr>
          <w:iCs/>
        </w:rPr>
        <w:tab/>
      </w:r>
      <w:r w:rsidR="00B12281">
        <w:rPr>
          <w:iCs/>
        </w:rPr>
        <w:tab/>
      </w:r>
      <m:oMath>
        <m:sSub>
          <m:sSubPr>
            <m:ctrlPr>
              <w:rPr>
                <w:rFonts w:ascii="Cambria Math" w:hAnsi="Cambria Math"/>
                <w:i/>
                <w:sz w:val="28"/>
                <w:szCs w:val="28"/>
              </w:rPr>
            </m:ctrlPr>
          </m:sSubPr>
          <m:e>
            <m:r>
              <w:rPr>
                <w:rFonts w:ascii="Cambria Math"/>
                <w:sz w:val="28"/>
                <w:szCs w:val="28"/>
              </w:rPr>
              <m:t>R</m:t>
            </m:r>
          </m:e>
          <m:sub>
            <m:r>
              <w:rPr>
                <w:rFonts w:ascii="Cambria Math"/>
                <w:sz w:val="28"/>
                <w:szCs w:val="28"/>
              </w:rPr>
              <m:t>E</m:t>
            </m:r>
          </m:sub>
        </m:sSub>
        <m:r>
          <w:rPr>
            <w:rFonts w:ascii="Cambria Math"/>
            <w:sz w:val="28"/>
            <w:szCs w:val="28"/>
          </w:rPr>
          <m:t>&lt;</m:t>
        </m:r>
        <m:f>
          <m:fPr>
            <m:ctrlPr>
              <w:rPr>
                <w:rFonts w:ascii="Cambria Math" w:hAnsi="Cambria Math"/>
                <w:i/>
                <w:sz w:val="28"/>
                <w:szCs w:val="28"/>
              </w:rPr>
            </m:ctrlPr>
          </m:fPr>
          <m:num>
            <m:r>
              <w:rPr>
                <w:rFonts w:ascii="Cambria Math"/>
                <w:sz w:val="28"/>
                <w:szCs w:val="28"/>
              </w:rPr>
              <m:t>2</m:t>
            </m:r>
            <m:r>
              <w:rPr>
                <w:rFonts w:ascii="Cambria Math" w:hAnsi="Cambria Math" w:cs="Cambria Math"/>
                <w:sz w:val="28"/>
                <w:szCs w:val="28"/>
              </w:rPr>
              <m:t>*</m:t>
            </m:r>
            <m:r>
              <w:rPr>
                <w:rFonts w:ascii="Cambria Math"/>
                <w:sz w:val="28"/>
                <w:szCs w:val="28"/>
              </w:rPr>
              <m:t>132</m:t>
            </m:r>
          </m:num>
          <m:den>
            <m:r>
              <w:rPr>
                <w:rFonts w:ascii="Cambria Math"/>
                <w:sz w:val="28"/>
                <w:szCs w:val="28"/>
              </w:rPr>
              <m:t>32,62</m:t>
            </m:r>
          </m:den>
        </m:f>
      </m:oMath>
    </w:p>
    <w:p w14:paraId="5DE85497" w14:textId="77777777" w:rsidR="002E64FB" w:rsidRDefault="002E64FB" w:rsidP="002E64FB">
      <w:pPr>
        <w:tabs>
          <w:tab w:val="left" w:pos="1440"/>
        </w:tabs>
        <w:ind w:left="360"/>
        <w:rPr>
          <w:iCs/>
        </w:rPr>
      </w:pPr>
    </w:p>
    <w:p w14:paraId="35020464" w14:textId="77777777" w:rsidR="002E64FB" w:rsidRDefault="002E64FB" w:rsidP="002E64FB">
      <w:pPr>
        <w:tabs>
          <w:tab w:val="left" w:pos="1440"/>
        </w:tabs>
        <w:ind w:left="360"/>
        <w:rPr>
          <w:iCs/>
        </w:rPr>
      </w:pPr>
    </w:p>
    <w:p w14:paraId="296F45F9" w14:textId="77777777" w:rsidR="002E64FB" w:rsidRDefault="002E64FB" w:rsidP="002E64FB">
      <w:pPr>
        <w:tabs>
          <w:tab w:val="left" w:pos="1440"/>
        </w:tabs>
        <w:ind w:left="360"/>
        <w:rPr>
          <w:iCs/>
        </w:rPr>
      </w:pPr>
      <w:r>
        <w:rPr>
          <w:iCs/>
        </w:rPr>
        <w:t>Otrzymujemy:</w:t>
      </w:r>
    </w:p>
    <w:p w14:paraId="2CDC2C89" w14:textId="77777777" w:rsidR="002E64FB" w:rsidRDefault="002E64FB" w:rsidP="002E64FB">
      <w:pPr>
        <w:tabs>
          <w:tab w:val="left" w:pos="1440"/>
        </w:tabs>
        <w:ind w:left="360"/>
        <w:rPr>
          <w:b/>
          <w:iCs/>
        </w:rPr>
      </w:pPr>
      <w:r>
        <w:rPr>
          <w:iCs/>
        </w:rPr>
        <w:tab/>
      </w:r>
      <w:r>
        <w:rPr>
          <w:iCs/>
        </w:rPr>
        <w:tab/>
      </w:r>
      <w:r>
        <w:rPr>
          <w:iCs/>
        </w:rPr>
        <w:tab/>
      </w:r>
      <w:r>
        <w:rPr>
          <w:iCs/>
        </w:rPr>
        <w:tab/>
      </w:r>
      <w:r>
        <w:rPr>
          <w:iCs/>
        </w:rPr>
        <w:tab/>
      </w:r>
      <w:r>
        <w:rPr>
          <w:b/>
          <w:iCs/>
        </w:rPr>
        <w:t>R</w:t>
      </w:r>
      <w:r>
        <w:rPr>
          <w:b/>
          <w:iCs/>
          <w:vertAlign w:val="subscript"/>
        </w:rPr>
        <w:t>E</w:t>
      </w:r>
      <w:r>
        <w:rPr>
          <w:b/>
          <w:iCs/>
        </w:rPr>
        <w:t xml:space="preserve"> </w:t>
      </w:r>
      <w:r>
        <w:rPr>
          <w:b/>
          <w:iCs/>
          <w:u w:val="single"/>
        </w:rPr>
        <w:t>&lt;</w:t>
      </w:r>
      <w:r>
        <w:rPr>
          <w:b/>
          <w:iCs/>
        </w:rPr>
        <w:t xml:space="preserve"> 8,09 </w:t>
      </w:r>
      <w:r>
        <w:rPr>
          <w:rFonts w:ascii="Symbol" w:hAnsi="Symbol" w:cs="Symbol"/>
          <w:b/>
          <w:iCs/>
        </w:rPr>
        <w:t></w:t>
      </w:r>
    </w:p>
    <w:p w14:paraId="15A55DC3" w14:textId="77777777" w:rsidR="002E64FB" w:rsidRDefault="002E64FB" w:rsidP="002E64FB">
      <w:pPr>
        <w:tabs>
          <w:tab w:val="left" w:pos="1440"/>
        </w:tabs>
        <w:ind w:left="360"/>
        <w:rPr>
          <w:b/>
          <w:iCs/>
        </w:rPr>
      </w:pPr>
    </w:p>
    <w:p w14:paraId="040ABB17" w14:textId="77777777" w:rsidR="002E64FB" w:rsidRDefault="002E64FB" w:rsidP="002E64FB">
      <w:pPr>
        <w:tabs>
          <w:tab w:val="left" w:pos="1440"/>
        </w:tabs>
        <w:rPr>
          <w:b/>
          <w:iCs/>
        </w:rPr>
      </w:pPr>
    </w:p>
    <w:p w14:paraId="2AB80C24" w14:textId="6DEAE447" w:rsidR="002E64FB" w:rsidRDefault="002E64FB" w:rsidP="00B12281">
      <w:pPr>
        <w:pStyle w:val="Tekstpodstawowy"/>
        <w:tabs>
          <w:tab w:val="left" w:pos="2000"/>
        </w:tabs>
        <w:suppressAutoHyphens w:val="0"/>
        <w:rPr>
          <w:b/>
          <w:iCs/>
          <w:color w:val="000000"/>
          <w:shd w:val="clear" w:color="auto" w:fill="FFFFFF"/>
        </w:rPr>
      </w:pPr>
      <w:r>
        <w:rPr>
          <w:b/>
          <w:iCs/>
          <w:color w:val="000000"/>
          <w:shd w:val="clear" w:color="auto" w:fill="FFFFFF"/>
        </w:rPr>
        <w:t xml:space="preserve">Z wykonanych obliczeń wynika, że rezystancja uziemienia projektowanych słupów musi mieć wartość mniejszą od </w:t>
      </w:r>
      <w:r w:rsidR="00B12281">
        <w:rPr>
          <w:b/>
          <w:iCs/>
          <w:color w:val="000000"/>
          <w:shd w:val="clear" w:color="auto" w:fill="FFFFFF"/>
        </w:rPr>
        <w:t>8</w:t>
      </w:r>
      <w:r>
        <w:rPr>
          <w:b/>
          <w:iCs/>
          <w:color w:val="000000"/>
          <w:shd w:val="clear" w:color="auto" w:fill="FFFFFF"/>
        </w:rPr>
        <w:t>,</w:t>
      </w:r>
      <w:r w:rsidR="00B12281">
        <w:rPr>
          <w:b/>
          <w:iCs/>
          <w:color w:val="000000"/>
          <w:shd w:val="clear" w:color="auto" w:fill="FFFFFF"/>
        </w:rPr>
        <w:t>09</w:t>
      </w:r>
      <w:r>
        <w:rPr>
          <w:b/>
          <w:iCs/>
          <w:color w:val="000000"/>
          <w:shd w:val="clear" w:color="auto" w:fill="FFFFFF"/>
        </w:rPr>
        <w:t xml:space="preserve"> Ω</w:t>
      </w:r>
    </w:p>
    <w:p w14:paraId="03C12DCD" w14:textId="77777777" w:rsidR="002E64FB" w:rsidRDefault="002E64FB" w:rsidP="002E64FB">
      <w:pPr>
        <w:pStyle w:val="Tekstpodstawowy"/>
        <w:tabs>
          <w:tab w:val="left" w:pos="2000"/>
        </w:tabs>
        <w:suppressAutoHyphens w:val="0"/>
        <w:rPr>
          <w:b/>
          <w:sz w:val="40"/>
          <w:szCs w:val="40"/>
        </w:rPr>
      </w:pPr>
      <w:r>
        <w:rPr>
          <w:b/>
          <w:iCs/>
          <w:color w:val="000000"/>
          <w:shd w:val="clear" w:color="auto" w:fill="FFFFFF"/>
        </w:rPr>
        <w:t xml:space="preserve">Uziemienie słupów SN należy wykonać jako typowe TP1  2x6 w postaci otoku umieszczonego na głębokości 0,6m w odległości 1m od słupa oraz dwóch promieni o długości 6m każdy zakończonymi sondami </w:t>
      </w:r>
      <w:proofErr w:type="spellStart"/>
      <w:r>
        <w:rPr>
          <w:b/>
          <w:iCs/>
          <w:color w:val="000000"/>
          <w:shd w:val="clear" w:color="auto" w:fill="FFFFFF"/>
        </w:rPr>
        <w:t>uziomowymi</w:t>
      </w:r>
      <w:proofErr w:type="spellEnd"/>
      <w:r>
        <w:rPr>
          <w:b/>
          <w:iCs/>
          <w:color w:val="000000"/>
          <w:shd w:val="clear" w:color="auto" w:fill="FFFFFF"/>
        </w:rPr>
        <w:t xml:space="preserve"> </w:t>
      </w:r>
      <w:r w:rsidRPr="00B12281">
        <w:rPr>
          <w:rFonts w:ascii="Symbol" w:hAnsi="Symbol"/>
          <w:b/>
          <w:iCs/>
          <w:color w:val="000000"/>
          <w:shd w:val="clear" w:color="auto" w:fill="FFFFFF"/>
        </w:rPr>
        <w:t></w:t>
      </w:r>
      <w:r>
        <w:rPr>
          <w:b/>
          <w:iCs/>
          <w:color w:val="000000"/>
          <w:shd w:val="clear" w:color="auto" w:fill="FFFFFF"/>
        </w:rPr>
        <w:t>18mm o długości 6m każdy. W celu uzyskania wymaganej rezystancji    uziemienia, ilość sond pionowych należy zwiększyć a uziomy poziome wydłużyć, aż do uzyskania wymaganej wartości.</w:t>
      </w:r>
    </w:p>
    <w:p w14:paraId="0CD70088" w14:textId="77777777" w:rsidR="002E64FB" w:rsidRDefault="002E64FB" w:rsidP="00A1082F">
      <w:pPr>
        <w:ind w:left="-74" w:right="702"/>
        <w:rPr>
          <w:rFonts w:ascii="Arial" w:hAnsi="Arial" w:cs="Arial"/>
          <w:szCs w:val="20"/>
          <w:shd w:val="clear" w:color="auto" w:fill="FFFFFF"/>
        </w:rPr>
      </w:pPr>
    </w:p>
    <w:p w14:paraId="38E2C0FA" w14:textId="440CA783" w:rsidR="006065EF" w:rsidRPr="00AA38DF" w:rsidRDefault="006065EF" w:rsidP="00AA38DF">
      <w:pPr>
        <w:pStyle w:val="Nagwek1"/>
      </w:pPr>
      <w:bookmarkStart w:id="39" w:name="_Toc203202442"/>
      <w:r w:rsidRPr="00AA38DF">
        <w:lastRenderedPageBreak/>
        <w:t>ZAŁĄCZNIKI</w:t>
      </w:r>
      <w:bookmarkEnd w:id="39"/>
    </w:p>
    <w:p w14:paraId="43475566" w14:textId="55E32D89" w:rsidR="006065EF" w:rsidRPr="00AA38DF" w:rsidRDefault="006065EF" w:rsidP="00AA38DF">
      <w:pPr>
        <w:pStyle w:val="Nagwek2"/>
        <w:ind w:left="805" w:hanging="578"/>
      </w:pPr>
      <w:bookmarkStart w:id="40" w:name="_Toc203202443"/>
      <w:r w:rsidRPr="00AA38DF">
        <w:t>Warunki techniczne usunięcia kolizji sieci elektroenergetycznej</w:t>
      </w:r>
      <w:bookmarkEnd w:id="40"/>
    </w:p>
    <w:p w14:paraId="6A551C00" w14:textId="57E3790F" w:rsidR="00234D26" w:rsidRDefault="002E64FB" w:rsidP="00A15DA5">
      <w:pPr>
        <w:pStyle w:val="Tekstpodstawowy"/>
        <w:rPr>
          <w:noProof/>
        </w:rPr>
      </w:pPr>
      <w:r>
        <w:rPr>
          <w:noProof/>
        </w:rPr>
        <w:drawing>
          <wp:inline distT="0" distB="0" distL="0" distR="0" wp14:anchorId="4CA80958" wp14:editId="0F630C49">
            <wp:extent cx="6113872" cy="8301162"/>
            <wp:effectExtent l="0" t="0" r="1270" b="5080"/>
            <wp:docPr id="4188990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5953" cy="8317565"/>
                    </a:xfrm>
                    <a:prstGeom prst="rect">
                      <a:avLst/>
                    </a:prstGeom>
                    <a:noFill/>
                    <a:ln>
                      <a:noFill/>
                    </a:ln>
                  </pic:spPr>
                </pic:pic>
              </a:graphicData>
            </a:graphic>
          </wp:inline>
        </w:drawing>
      </w:r>
    </w:p>
    <w:p w14:paraId="5A0B6629" w14:textId="7E10FE95" w:rsidR="002E64FB" w:rsidRDefault="002E64FB" w:rsidP="00A15DA5">
      <w:pPr>
        <w:pStyle w:val="Tekstpodstawowy"/>
        <w:rPr>
          <w:noProof/>
        </w:rPr>
      </w:pPr>
      <w:r>
        <w:rPr>
          <w:noProof/>
        </w:rPr>
        <w:lastRenderedPageBreak/>
        <w:drawing>
          <wp:inline distT="0" distB="0" distL="0" distR="0" wp14:anchorId="55D231E0" wp14:editId="5FEFEC94">
            <wp:extent cx="6114415" cy="8651240"/>
            <wp:effectExtent l="0" t="0" r="635" b="0"/>
            <wp:docPr id="171770709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8651240"/>
                    </a:xfrm>
                    <a:prstGeom prst="rect">
                      <a:avLst/>
                    </a:prstGeom>
                    <a:noFill/>
                    <a:ln>
                      <a:noFill/>
                    </a:ln>
                  </pic:spPr>
                </pic:pic>
              </a:graphicData>
            </a:graphic>
          </wp:inline>
        </w:drawing>
      </w:r>
      <w:r>
        <w:rPr>
          <w:noProof/>
        </w:rPr>
        <w:lastRenderedPageBreak/>
        <w:drawing>
          <wp:inline distT="0" distB="0" distL="0" distR="0" wp14:anchorId="11AD9078" wp14:editId="23DE5BBC">
            <wp:extent cx="6114415" cy="8651240"/>
            <wp:effectExtent l="0" t="0" r="635" b="0"/>
            <wp:docPr id="8364686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8651240"/>
                    </a:xfrm>
                    <a:prstGeom prst="rect">
                      <a:avLst/>
                    </a:prstGeom>
                    <a:noFill/>
                    <a:ln>
                      <a:noFill/>
                    </a:ln>
                  </pic:spPr>
                </pic:pic>
              </a:graphicData>
            </a:graphic>
          </wp:inline>
        </w:drawing>
      </w:r>
    </w:p>
    <w:p w14:paraId="4E5F87B8" w14:textId="77777777" w:rsidR="002E64FB" w:rsidRDefault="002E64FB" w:rsidP="00A15DA5">
      <w:pPr>
        <w:pStyle w:val="Tekstpodstawowy"/>
        <w:rPr>
          <w:noProof/>
        </w:rPr>
      </w:pPr>
    </w:p>
    <w:p w14:paraId="13546BE5" w14:textId="1EF9CF9D" w:rsidR="006065EF" w:rsidRPr="00234D26" w:rsidRDefault="00C12ED3" w:rsidP="00AA38DF">
      <w:pPr>
        <w:pStyle w:val="Nagwek2"/>
        <w:ind w:left="805" w:hanging="578"/>
        <w:rPr>
          <w:b w:val="0"/>
          <w:bCs w:val="0"/>
          <w:szCs w:val="22"/>
        </w:rPr>
      </w:pPr>
      <w:bookmarkStart w:id="41" w:name="_Toc203202444"/>
      <w:r w:rsidRPr="00AA38DF">
        <w:lastRenderedPageBreak/>
        <w:t>Protokół z narady koordynacyjnej</w:t>
      </w:r>
      <w:bookmarkEnd w:id="41"/>
    </w:p>
    <w:p w14:paraId="2CED165F" w14:textId="5037A58A" w:rsidR="00234D26" w:rsidRDefault="00C6310E" w:rsidP="00C12ED3">
      <w:pPr>
        <w:pStyle w:val="Tekstpodstawowy"/>
      </w:pPr>
      <w:r>
        <w:rPr>
          <w:noProof/>
        </w:rPr>
        <w:drawing>
          <wp:inline distT="0" distB="0" distL="0" distR="0" wp14:anchorId="01D68198" wp14:editId="268A9F86">
            <wp:extent cx="6115722" cy="8514271"/>
            <wp:effectExtent l="0" t="0" r="0" b="1270"/>
            <wp:docPr id="24141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7389" cy="8530514"/>
                    </a:xfrm>
                    <a:prstGeom prst="rect">
                      <a:avLst/>
                    </a:prstGeom>
                    <a:noFill/>
                    <a:ln>
                      <a:noFill/>
                    </a:ln>
                  </pic:spPr>
                </pic:pic>
              </a:graphicData>
            </a:graphic>
          </wp:inline>
        </w:drawing>
      </w:r>
    </w:p>
    <w:p w14:paraId="47AD272B" w14:textId="1B1A97BA" w:rsidR="00C6310E" w:rsidRDefault="00C6310E" w:rsidP="00C12ED3">
      <w:pPr>
        <w:pStyle w:val="Tekstpodstawowy"/>
      </w:pPr>
      <w:r>
        <w:rPr>
          <w:noProof/>
        </w:rPr>
        <w:lastRenderedPageBreak/>
        <w:drawing>
          <wp:inline distT="0" distB="0" distL="0" distR="0" wp14:anchorId="671AB467" wp14:editId="4A215585">
            <wp:extent cx="6116320" cy="8652510"/>
            <wp:effectExtent l="0" t="0" r="0" b="0"/>
            <wp:docPr id="7825913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r>
        <w:rPr>
          <w:noProof/>
        </w:rPr>
        <w:lastRenderedPageBreak/>
        <w:drawing>
          <wp:inline distT="0" distB="0" distL="0" distR="0" wp14:anchorId="64472C48" wp14:editId="07D9EDF4">
            <wp:extent cx="6116320" cy="8652510"/>
            <wp:effectExtent l="0" t="0" r="0" b="0"/>
            <wp:docPr id="181930396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r>
        <w:rPr>
          <w:noProof/>
        </w:rPr>
        <w:lastRenderedPageBreak/>
        <w:drawing>
          <wp:inline distT="0" distB="0" distL="0" distR="0" wp14:anchorId="38FC27EC" wp14:editId="41C59194">
            <wp:extent cx="6116320" cy="8652510"/>
            <wp:effectExtent l="0" t="0" r="0" b="0"/>
            <wp:docPr id="108986686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p>
    <w:p w14:paraId="13B95799" w14:textId="02393840" w:rsidR="00C6310E" w:rsidRDefault="00C6310E" w:rsidP="00C12ED3">
      <w:pPr>
        <w:pStyle w:val="Tekstpodstawowy"/>
      </w:pPr>
      <w:r>
        <w:rPr>
          <w:noProof/>
        </w:rPr>
        <w:lastRenderedPageBreak/>
        <w:drawing>
          <wp:inline distT="0" distB="0" distL="0" distR="0" wp14:anchorId="7EBCC183" wp14:editId="07206E6E">
            <wp:extent cx="6116320" cy="8652510"/>
            <wp:effectExtent l="0" t="0" r="0" b="0"/>
            <wp:docPr id="194932473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6320" cy="8652510"/>
                    </a:xfrm>
                    <a:prstGeom prst="rect">
                      <a:avLst/>
                    </a:prstGeom>
                    <a:noFill/>
                    <a:ln>
                      <a:noFill/>
                    </a:ln>
                  </pic:spPr>
                </pic:pic>
              </a:graphicData>
            </a:graphic>
          </wp:inline>
        </w:drawing>
      </w:r>
    </w:p>
    <w:p w14:paraId="5F783E31" w14:textId="77777777" w:rsidR="00016B12" w:rsidRDefault="00016B12" w:rsidP="00C12ED3">
      <w:pPr>
        <w:pStyle w:val="Tekstpodstawowy"/>
      </w:pPr>
    </w:p>
    <w:p w14:paraId="1DE65788" w14:textId="5D5065E8" w:rsidR="00016B12" w:rsidRPr="00016B12" w:rsidRDefault="00016B12" w:rsidP="00016B12">
      <w:pPr>
        <w:pStyle w:val="Nagwek2"/>
        <w:ind w:left="805" w:hanging="578"/>
        <w:rPr>
          <w:b w:val="0"/>
          <w:bCs w:val="0"/>
          <w:szCs w:val="22"/>
        </w:rPr>
      </w:pPr>
      <w:bookmarkStart w:id="42" w:name="_Toc203202445"/>
      <w:r>
        <w:lastRenderedPageBreak/>
        <w:t>Zestawienie podstawowych materiałów</w:t>
      </w:r>
      <w:bookmarkEnd w:id="42"/>
    </w:p>
    <w:p w14:paraId="07795ED1" w14:textId="796215F3" w:rsidR="00016B12" w:rsidRDefault="00016B12" w:rsidP="00C12ED3">
      <w:pPr>
        <w:pStyle w:val="Tekstpodstawowy"/>
      </w:pPr>
      <w:r>
        <w:rPr>
          <w:noProof/>
        </w:rPr>
        <w:drawing>
          <wp:inline distT="0" distB="0" distL="0" distR="0" wp14:anchorId="1D850FB3" wp14:editId="45C07E33">
            <wp:extent cx="6114308" cy="8523027"/>
            <wp:effectExtent l="0" t="0" r="1270" b="0"/>
            <wp:docPr id="15439608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37435" cy="8555265"/>
                    </a:xfrm>
                    <a:prstGeom prst="rect">
                      <a:avLst/>
                    </a:prstGeom>
                    <a:noFill/>
                    <a:ln>
                      <a:noFill/>
                    </a:ln>
                  </pic:spPr>
                </pic:pic>
              </a:graphicData>
            </a:graphic>
          </wp:inline>
        </w:drawing>
      </w:r>
    </w:p>
    <w:sectPr w:rsidR="00016B12" w:rsidSect="00F56F56">
      <w:headerReference w:type="default" r:id="rId28"/>
      <w:footerReference w:type="default" r:id="rId29"/>
      <w:type w:val="continuous"/>
      <w:pgSz w:w="11906" w:h="16838"/>
      <w:pgMar w:top="1418" w:right="851" w:bottom="1560" w:left="1418" w:header="567" w:footer="846" w:gutter="0"/>
      <w:pgNumType w:start="2"/>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73A89" w14:textId="77777777" w:rsidR="005D02C7" w:rsidRDefault="005D02C7">
      <w:r>
        <w:separator/>
      </w:r>
    </w:p>
  </w:endnote>
  <w:endnote w:type="continuationSeparator" w:id="0">
    <w:p w14:paraId="16EFC266" w14:textId="77777777" w:rsidR="005D02C7" w:rsidRDefault="005D0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Knul">
    <w:altName w:val="Cambria"/>
    <w:panose1 w:val="00000000000000000000"/>
    <w:charset w:val="00"/>
    <w:family w:val="modern"/>
    <w:notTrueType/>
    <w:pitch w:val="variable"/>
    <w:sig w:usb0="00000207" w:usb1="00000000" w:usb2="00000000" w:usb3="00000000" w:csb0="00000097"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tarSymbol">
    <w:altName w:val="Klee One"/>
    <w:charset w:val="EE"/>
    <w:family w:val="auto"/>
    <w:pitch w:val="default"/>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Ottawa">
    <w:altName w:val="Calibri"/>
    <w:charset w:val="00"/>
    <w:family w:val="auto"/>
    <w:pitch w:val="variable"/>
    <w:sig w:usb0="00000007" w:usb1="00000000" w:usb2="00000000" w:usb3="00000000" w:csb0="00000003" w:csb1="00000000"/>
  </w:font>
  <w:font w:name="Calibri Light">
    <w:panose1 w:val="020F03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EFF" w:usb1="F9DFFFFF" w:usb2="0000007F" w:usb3="00000000" w:csb0="003F01FF" w:csb1="00000000"/>
  </w:font>
  <w:font w:name="Aptos Narrow">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3094816"/>
      <w:docPartObj>
        <w:docPartGallery w:val="Page Numbers (Bottom of Page)"/>
        <w:docPartUnique/>
      </w:docPartObj>
    </w:sdtPr>
    <w:sdtContent>
      <w:p w14:paraId="762450E8" w14:textId="77777777" w:rsidR="0041041F" w:rsidRPr="000076BF" w:rsidRDefault="0041041F" w:rsidP="0041041F">
        <w:pPr>
          <w:pStyle w:val="Stopka"/>
          <w:rPr>
            <w:u w:val="single"/>
          </w:rPr>
        </w:pPr>
        <w:r>
          <w:rPr>
            <w:u w:val="single"/>
          </w:rPr>
          <w:tab/>
          <w:t xml:space="preserve">   </w:t>
        </w:r>
        <w:r>
          <w:rPr>
            <w:u w:val="single"/>
          </w:rPr>
          <w:tab/>
          <w:t xml:space="preserve">  </w:t>
        </w:r>
        <w:r>
          <w:rPr>
            <w:u w:val="single"/>
          </w:rPr>
          <w:tab/>
        </w:r>
      </w:p>
      <w:p w14:paraId="6A40D994" w14:textId="0EC53F2A" w:rsidR="0041041F" w:rsidRDefault="0041041F" w:rsidP="0041041F">
        <w:pPr>
          <w:pStyle w:val="Stopka"/>
        </w:pPr>
        <w:r w:rsidRPr="00EC46B4">
          <w:rPr>
            <w:rFonts w:ascii="Knul" w:hAnsi="Knul"/>
            <w:noProof/>
            <w:sz w:val="16"/>
            <w:szCs w:val="16"/>
          </w:rPr>
          <w:t xml:space="preserve">Projekt </w:t>
        </w:r>
        <w:r>
          <w:rPr>
            <w:rFonts w:ascii="Knul" w:hAnsi="Knul"/>
            <w:noProof/>
            <w:sz w:val="16"/>
            <w:szCs w:val="16"/>
          </w:rPr>
          <w:t>techniczny_</w:t>
        </w:r>
        <w:r>
          <w:rPr>
            <w:rFonts w:ascii="Knul" w:hAnsi="Knul"/>
            <w:b/>
            <w:noProof/>
            <w:sz w:val="16"/>
            <w:szCs w:val="16"/>
          </w:rPr>
          <w:t>BRANŻA ELEKTRYCZNA</w:t>
        </w:r>
        <w:r>
          <w:rPr>
            <w:rFonts w:ascii="Knul" w:hAnsi="Knul"/>
            <w:b/>
            <w:noProof/>
            <w:sz w:val="16"/>
            <w:szCs w:val="16"/>
          </w:rPr>
          <w:tab/>
        </w:r>
        <w:r>
          <w:rPr>
            <w:rFonts w:ascii="Knul" w:hAnsi="Knul"/>
            <w:b/>
            <w:noProof/>
            <w:sz w:val="16"/>
            <w:szCs w:val="16"/>
          </w:rPr>
          <w:tab/>
        </w:r>
        <w:r w:rsidRPr="00EC0C61">
          <w:fldChar w:fldCharType="begin"/>
        </w:r>
        <w:r w:rsidRPr="00EC0C61">
          <w:instrText>PAGE   \* MERGEFORMAT</w:instrText>
        </w:r>
        <w:r w:rsidRPr="00EC0C61">
          <w:fldChar w:fldCharType="separate"/>
        </w:r>
        <w:r>
          <w:t>2</w:t>
        </w:r>
        <w:r w:rsidRPr="00EC0C61">
          <w:fldChar w:fldCharType="end"/>
        </w:r>
        <w:r>
          <w:t xml:space="preserve"> </w:t>
        </w:r>
      </w:p>
    </w:sdtContent>
  </w:sdt>
  <w:p w14:paraId="275CB7A1" w14:textId="77777777" w:rsidR="008443AE" w:rsidRPr="0041041F" w:rsidRDefault="008443AE" w:rsidP="0041041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E2A1C" w14:textId="77777777" w:rsidR="005D02C7" w:rsidRDefault="005D02C7">
      <w:r>
        <w:separator/>
      </w:r>
    </w:p>
  </w:footnote>
  <w:footnote w:type="continuationSeparator" w:id="0">
    <w:p w14:paraId="0BD3D924" w14:textId="77777777" w:rsidR="005D02C7" w:rsidRDefault="005D02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701E9" w14:textId="77777777" w:rsidR="00874E3C" w:rsidRPr="004C2DA1" w:rsidRDefault="00874E3C" w:rsidP="00874E3C">
    <w:pPr>
      <w:spacing w:line="100" w:lineRule="atLeast"/>
      <w:jc w:val="center"/>
      <w:rPr>
        <w:i/>
        <w:sz w:val="16"/>
        <w:szCs w:val="16"/>
        <w:u w:val="single"/>
      </w:rPr>
    </w:pPr>
  </w:p>
  <w:p w14:paraId="332EFB37" w14:textId="05A7B01F" w:rsidR="00D107E7" w:rsidRPr="0041041F" w:rsidRDefault="00D107E7" w:rsidP="0041041F">
    <w:pPr>
      <w:spacing w:line="100" w:lineRule="atLeast"/>
      <w:jc w:val="left"/>
      <w:rPr>
        <w:i/>
        <w:sz w:val="16"/>
        <w:szCs w:val="16"/>
      </w:rPr>
    </w:pPr>
    <w:r w:rsidRPr="00D107E7">
      <w:rPr>
        <w:i/>
        <w:sz w:val="16"/>
        <w:szCs w:val="16"/>
      </w:rPr>
      <w:t>Turza Śląska - przebudowa odnogi ulicy Mszańskiej</w:t>
    </w:r>
  </w:p>
  <w:p w14:paraId="6CB680F7" w14:textId="0DE90952" w:rsidR="0041041F" w:rsidRPr="0041041F" w:rsidRDefault="00E03F67" w:rsidP="00E03F67">
    <w:pPr>
      <w:spacing w:line="100" w:lineRule="atLeast"/>
      <w:jc w:val="left"/>
      <w:rPr>
        <w:i/>
        <w:sz w:val="16"/>
        <w:szCs w:val="16"/>
        <w:u w:val="single"/>
      </w:rPr>
    </w:pPr>
    <w:r>
      <w:rPr>
        <w:i/>
        <w:sz w:val="16"/>
        <w:szCs w:val="16"/>
        <w:u w:val="single"/>
      </w:rPr>
      <w:t xml:space="preserve">Inwestor: </w:t>
    </w:r>
    <w:r w:rsidRPr="00E03F67">
      <w:rPr>
        <w:i/>
        <w:sz w:val="16"/>
        <w:szCs w:val="16"/>
        <w:u w:val="single"/>
      </w:rPr>
      <w:t>Wójt gminy Gorzyce, ul. Kościelna 15, 44-350 Gorzyce</w:t>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r w:rsidR="0041041F" w:rsidRPr="0041041F">
      <w:rPr>
        <w:i/>
        <w:sz w:val="16"/>
        <w:szCs w:val="16"/>
        <w:u w:val="singl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8D7A093C"/>
    <w:lvl w:ilvl="0">
      <w:start w:val="1"/>
      <w:numFmt w:val="decimal"/>
      <w:pStyle w:val="Nagwek1"/>
      <w:lvlText w:val="%1."/>
      <w:lvlJc w:val="center"/>
      <w:pPr>
        <w:ind w:left="432" w:hanging="432"/>
      </w:pPr>
      <w:rPr>
        <w:rFonts w:ascii="Knul" w:hAnsi="Knul" w:hint="default"/>
      </w:rPr>
    </w:lvl>
    <w:lvl w:ilvl="1">
      <w:start w:val="1"/>
      <w:numFmt w:val="decimal"/>
      <w:pStyle w:val="Nagwek2"/>
      <w:lvlText w:val="%1.%2"/>
      <w:lvlJc w:val="left"/>
      <w:pPr>
        <w:ind w:left="1427" w:hanging="576"/>
      </w:pPr>
      <w:rPr>
        <w:rFonts w:hint="default"/>
        <w:b w:val="0"/>
        <w:bCs w:val="0"/>
        <w:i w:val="0"/>
        <w:sz w:val="21"/>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0000002"/>
    <w:multiLevelType w:val="multilevel"/>
    <w:tmpl w:val="00000002"/>
    <w:name w:val="WW8Num2"/>
    <w:lvl w:ilvl="0">
      <w:start w:val="1"/>
      <w:numFmt w:val="none"/>
      <w:pStyle w:val="Listawypunktowana2"/>
      <w:suff w:val="nothing"/>
      <w:lvlText w:val=""/>
      <w:lvlJc w:val="left"/>
      <w:pPr>
        <w:tabs>
          <w:tab w:val="num" w:pos="0"/>
        </w:tabs>
        <w:ind w:left="432" w:hanging="432"/>
      </w:pPr>
      <w:rPr>
        <w:rFonts w:ascii="Symbol" w:hAnsi="Symbol" w:cs="OpenSymbol"/>
        <w:b/>
        <w:bCs/>
      </w:rPr>
    </w:lvl>
    <w:lvl w:ilvl="1">
      <w:start w:val="1"/>
      <w:numFmt w:val="none"/>
      <w:suff w:val="nothing"/>
      <w:lvlText w:val=""/>
      <w:lvlJc w:val="left"/>
      <w:pPr>
        <w:tabs>
          <w:tab w:val="num" w:pos="0"/>
        </w:tabs>
        <w:ind w:left="576" w:hanging="576"/>
      </w:pPr>
      <w:rPr>
        <w:b w:val="0"/>
        <w:i w:val="0"/>
        <w:sz w:val="21"/>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multilevel"/>
    <w:tmpl w:val="00000003"/>
    <w:name w:val="WW8Num3"/>
    <w:lvl w:ilvl="0">
      <w:start w:val="1"/>
      <w:numFmt w:val="bullet"/>
      <w:pStyle w:val="Listawypunktowana3"/>
      <w:lvlText w:val=""/>
      <w:lvlJc w:val="left"/>
      <w:pPr>
        <w:tabs>
          <w:tab w:val="num" w:pos="1440"/>
        </w:tabs>
        <w:ind w:left="1440" w:hanging="360"/>
      </w:pPr>
      <w:rPr>
        <w:rFonts w:ascii="Symbol" w:hAnsi="Symbol" w:cs="Symbol"/>
      </w:rPr>
    </w:lvl>
    <w:lvl w:ilvl="1">
      <w:start w:val="1"/>
      <w:numFmt w:val="bullet"/>
      <w:lvlText w:val="o"/>
      <w:lvlJc w:val="left"/>
      <w:pPr>
        <w:tabs>
          <w:tab w:val="num" w:pos="1440"/>
        </w:tabs>
        <w:ind w:left="1440" w:hanging="360"/>
      </w:pPr>
      <w:rPr>
        <w:rFonts w:ascii="Courier New" w:hAnsi="Courier New" w:cs="Symbol"/>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Symbol"/>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Symbol"/>
      </w:rPr>
    </w:lvl>
    <w:lvl w:ilvl="8">
      <w:start w:val="1"/>
      <w:numFmt w:val="bullet"/>
      <w:lvlText w:val=""/>
      <w:lvlJc w:val="left"/>
      <w:pPr>
        <w:tabs>
          <w:tab w:val="num" w:pos="6480"/>
        </w:tabs>
        <w:ind w:left="6480" w:hanging="360"/>
      </w:pPr>
      <w:rPr>
        <w:rFonts w:ascii="Wingdings" w:hAnsi="Wingdings" w:cs="Wingdings"/>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sz w:val="22"/>
        <w:szCs w:val="22"/>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Symbol" w:hAnsi="Symbol" w:cs="Calibri"/>
        <w:b w:val="0"/>
      </w:rPr>
    </w:lvl>
  </w:abstractNum>
  <w:abstractNum w:abstractNumId="5" w15:restartNumberingAfterBreak="0">
    <w:nsid w:val="00000006"/>
    <w:multiLevelType w:val="multilevel"/>
    <w:tmpl w:val="00000006"/>
    <w:lvl w:ilvl="0">
      <w:start w:val="1"/>
      <w:numFmt w:val="bullet"/>
      <w:suff w:val="nothing"/>
      <w:lvlText w:val="-"/>
      <w:lvlJc w:val="left"/>
      <w:pPr>
        <w:tabs>
          <w:tab w:val="num" w:pos="0"/>
        </w:tabs>
        <w:ind w:left="0" w:firstLine="0"/>
      </w:pPr>
      <w:rPr>
        <w:rFonts w:ascii="StarSymbol" w:hAnsi="StarSymbol" w:cs="StarSymbol"/>
        <w:sz w:val="24"/>
        <w:szCs w:val="24"/>
        <w:shd w:val="clear" w:color="auto" w:fill="FFFFFF"/>
        <w:lang w:val="pl-PL" w:eastAsia="ar-SA" w:bidi="ar-SA"/>
      </w:rPr>
    </w:lvl>
    <w:lvl w:ilvl="1">
      <w:start w:val="1"/>
      <w:numFmt w:val="decimal"/>
      <w:suff w:val="nothing"/>
      <w:lvlText w:val="%2."/>
      <w:lvlJc w:val="left"/>
      <w:pPr>
        <w:tabs>
          <w:tab w:val="num" w:pos="0"/>
        </w:tabs>
        <w:ind w:left="0" w:firstLine="0"/>
      </w:pPr>
      <w:rPr>
        <w:rFonts w:eastAsia="Times New Roman" w:cs="Times New Roman"/>
        <w:b/>
        <w:sz w:val="24"/>
        <w:szCs w:val="20"/>
        <w:shd w:val="clear" w:color="auto" w:fill="FFFFFF"/>
        <w:lang w:val="pl-PL" w:eastAsia="ar-SA" w:bidi="ar-SA"/>
      </w:r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6" w15:restartNumberingAfterBreak="0">
    <w:nsid w:val="00000007"/>
    <w:multiLevelType w:val="multilevel"/>
    <w:tmpl w:val="00000007"/>
    <w:name w:val="WW8Num6"/>
    <w:lvl w:ilvl="0">
      <w:start w:val="1"/>
      <w:numFmt w:val="bullet"/>
      <w:lvlText w:val=""/>
      <w:lvlJc w:val="left"/>
      <w:pPr>
        <w:tabs>
          <w:tab w:val="num" w:pos="720"/>
        </w:tabs>
        <w:ind w:left="720" w:hanging="360"/>
      </w:pPr>
      <w:rPr>
        <w:rFonts w:ascii="Symbol" w:hAnsi="Symbol" w:cs="Times New Roman"/>
        <w:sz w:val="24"/>
        <w:szCs w:val="20"/>
        <w:shd w:val="clear" w:color="auto" w:fill="FFFFFF"/>
        <w:lang w:val="pl-PL" w:eastAsia="ar-SA" w:bidi="ar-SA"/>
      </w:rPr>
    </w:lvl>
    <w:lvl w:ilvl="1">
      <w:start w:val="1"/>
      <w:numFmt w:val="bullet"/>
      <w:lvlText w:val="◦"/>
      <w:lvlJc w:val="left"/>
      <w:pPr>
        <w:tabs>
          <w:tab w:val="num" w:pos="1080"/>
        </w:tabs>
        <w:ind w:left="1080" w:hanging="360"/>
      </w:pPr>
      <w:rPr>
        <w:rFonts w:ascii="OpenSymbol" w:hAnsi="OpenSymbol" w:cs="Times New Roman"/>
      </w:rPr>
    </w:lvl>
    <w:lvl w:ilvl="2">
      <w:start w:val="1"/>
      <w:numFmt w:val="bullet"/>
      <w:lvlText w:val="▪"/>
      <w:lvlJc w:val="left"/>
      <w:pPr>
        <w:tabs>
          <w:tab w:val="num" w:pos="1440"/>
        </w:tabs>
        <w:ind w:left="1440" w:hanging="360"/>
      </w:pPr>
      <w:rPr>
        <w:rFonts w:ascii="OpenSymbol" w:hAnsi="OpenSymbol" w:cs="Times New Roman"/>
      </w:rPr>
    </w:lvl>
    <w:lvl w:ilvl="3">
      <w:start w:val="1"/>
      <w:numFmt w:val="bullet"/>
      <w:lvlText w:val=""/>
      <w:lvlJc w:val="left"/>
      <w:pPr>
        <w:tabs>
          <w:tab w:val="num" w:pos="1800"/>
        </w:tabs>
        <w:ind w:left="1800" w:hanging="360"/>
      </w:pPr>
      <w:rPr>
        <w:rFonts w:ascii="Symbol" w:hAnsi="Symbol" w:cs="Times New Roman"/>
        <w:sz w:val="24"/>
        <w:szCs w:val="20"/>
        <w:shd w:val="clear" w:color="auto" w:fill="FFFFFF"/>
        <w:lang w:val="pl-PL" w:eastAsia="ar-SA" w:bidi="ar-SA"/>
      </w:rPr>
    </w:lvl>
    <w:lvl w:ilvl="4">
      <w:start w:val="1"/>
      <w:numFmt w:val="bullet"/>
      <w:lvlText w:val="◦"/>
      <w:lvlJc w:val="left"/>
      <w:pPr>
        <w:tabs>
          <w:tab w:val="num" w:pos="2160"/>
        </w:tabs>
        <w:ind w:left="2160" w:hanging="360"/>
      </w:pPr>
      <w:rPr>
        <w:rFonts w:ascii="OpenSymbol" w:hAnsi="OpenSymbol" w:cs="Times New Roman"/>
      </w:rPr>
    </w:lvl>
    <w:lvl w:ilvl="5">
      <w:start w:val="1"/>
      <w:numFmt w:val="bullet"/>
      <w:lvlText w:val="▪"/>
      <w:lvlJc w:val="left"/>
      <w:pPr>
        <w:tabs>
          <w:tab w:val="num" w:pos="2520"/>
        </w:tabs>
        <w:ind w:left="2520" w:hanging="360"/>
      </w:pPr>
      <w:rPr>
        <w:rFonts w:ascii="OpenSymbol" w:hAnsi="OpenSymbol" w:cs="Times New Roman"/>
      </w:rPr>
    </w:lvl>
    <w:lvl w:ilvl="6">
      <w:start w:val="1"/>
      <w:numFmt w:val="bullet"/>
      <w:lvlText w:val=""/>
      <w:lvlJc w:val="left"/>
      <w:pPr>
        <w:tabs>
          <w:tab w:val="num" w:pos="2880"/>
        </w:tabs>
        <w:ind w:left="2880" w:hanging="360"/>
      </w:pPr>
      <w:rPr>
        <w:rFonts w:ascii="Symbol" w:hAnsi="Symbol" w:cs="Times New Roman"/>
        <w:sz w:val="24"/>
        <w:szCs w:val="20"/>
        <w:shd w:val="clear" w:color="auto" w:fill="FFFFFF"/>
        <w:lang w:val="pl-PL" w:eastAsia="ar-SA" w:bidi="ar-SA"/>
      </w:rPr>
    </w:lvl>
    <w:lvl w:ilvl="7">
      <w:start w:val="1"/>
      <w:numFmt w:val="bullet"/>
      <w:lvlText w:val="◦"/>
      <w:lvlJc w:val="left"/>
      <w:pPr>
        <w:tabs>
          <w:tab w:val="num" w:pos="3240"/>
        </w:tabs>
        <w:ind w:left="3240" w:hanging="360"/>
      </w:pPr>
      <w:rPr>
        <w:rFonts w:ascii="OpenSymbol" w:hAnsi="OpenSymbol" w:cs="Times New Roman"/>
      </w:rPr>
    </w:lvl>
    <w:lvl w:ilvl="8">
      <w:start w:val="1"/>
      <w:numFmt w:val="bullet"/>
      <w:lvlText w:val="▪"/>
      <w:lvlJc w:val="left"/>
      <w:pPr>
        <w:tabs>
          <w:tab w:val="num" w:pos="3600"/>
        </w:tabs>
        <w:ind w:left="3600" w:hanging="360"/>
      </w:pPr>
      <w:rPr>
        <w:rFonts w:ascii="OpenSymbol" w:hAnsi="OpenSymbol" w:cs="Times New Roman"/>
      </w:rPr>
    </w:lvl>
  </w:abstractNum>
  <w:abstractNum w:abstractNumId="7" w15:restartNumberingAfterBreak="0">
    <w:nsid w:val="00000008"/>
    <w:multiLevelType w:val="multilevel"/>
    <w:tmpl w:val="34B20380"/>
    <w:name w:val="WW8Num8"/>
    <w:lvl w:ilvl="0">
      <w:start w:val="1"/>
      <w:numFmt w:val="bullet"/>
      <w:lvlText w:val=""/>
      <w:lvlJc w:val="left"/>
      <w:pPr>
        <w:tabs>
          <w:tab w:val="num" w:pos="0"/>
        </w:tabs>
        <w:ind w:left="0" w:firstLine="0"/>
      </w:pPr>
      <w:rPr>
        <w:rFonts w:ascii="Wingdings" w:hAnsi="Wingdings" w:hint="default"/>
        <w:szCs w:val="24"/>
        <w:lang w:val="pl-PL"/>
      </w:rPr>
    </w:lvl>
    <w:lvl w:ilvl="1">
      <w:start w:val="1"/>
      <w:numFmt w:val="bullet"/>
      <w:suff w:val="nothing"/>
      <w:lvlText w:val=""/>
      <w:lvlJc w:val="left"/>
      <w:pPr>
        <w:tabs>
          <w:tab w:val="num" w:pos="0"/>
        </w:tabs>
        <w:ind w:left="0" w:firstLine="0"/>
      </w:pPr>
      <w:rPr>
        <w:rFonts w:ascii="Symbol" w:hAnsi="Symbol" w:cs="StarSymbol"/>
        <w:szCs w:val="24"/>
        <w:lang w:val="pl-PL"/>
      </w:rPr>
    </w:lvl>
    <w:lvl w:ilvl="2">
      <w:start w:val="1"/>
      <w:numFmt w:val="bullet"/>
      <w:suff w:val="nothing"/>
      <w:lvlText w:val=""/>
      <w:lvlJc w:val="left"/>
      <w:pPr>
        <w:tabs>
          <w:tab w:val="num" w:pos="0"/>
        </w:tabs>
        <w:ind w:left="0" w:firstLine="0"/>
      </w:pPr>
      <w:rPr>
        <w:rFonts w:ascii="Symbol" w:hAnsi="Symbol" w:cs="StarSymbol"/>
        <w:szCs w:val="24"/>
        <w:lang w:val="pl-PL"/>
      </w:rPr>
    </w:lvl>
    <w:lvl w:ilvl="3">
      <w:start w:val="1"/>
      <w:numFmt w:val="bullet"/>
      <w:suff w:val="nothing"/>
      <w:lvlText w:val=""/>
      <w:lvlJc w:val="left"/>
      <w:pPr>
        <w:tabs>
          <w:tab w:val="num" w:pos="0"/>
        </w:tabs>
        <w:ind w:left="0" w:firstLine="0"/>
      </w:pPr>
      <w:rPr>
        <w:rFonts w:ascii="Symbol" w:hAnsi="Symbol" w:cs="StarSymbol"/>
        <w:szCs w:val="24"/>
        <w:lang w:val="pl-PL"/>
      </w:rPr>
    </w:lvl>
    <w:lvl w:ilvl="4">
      <w:start w:val="1"/>
      <w:numFmt w:val="bullet"/>
      <w:suff w:val="nothing"/>
      <w:lvlText w:val=""/>
      <w:lvlJc w:val="left"/>
      <w:pPr>
        <w:tabs>
          <w:tab w:val="num" w:pos="0"/>
        </w:tabs>
        <w:ind w:left="0" w:firstLine="0"/>
      </w:pPr>
      <w:rPr>
        <w:rFonts w:ascii="Symbol" w:hAnsi="Symbol" w:cs="StarSymbol"/>
        <w:szCs w:val="24"/>
        <w:lang w:val="pl-PL"/>
      </w:rPr>
    </w:lvl>
    <w:lvl w:ilvl="5">
      <w:start w:val="1"/>
      <w:numFmt w:val="bullet"/>
      <w:suff w:val="nothing"/>
      <w:lvlText w:val=""/>
      <w:lvlJc w:val="left"/>
      <w:pPr>
        <w:tabs>
          <w:tab w:val="num" w:pos="0"/>
        </w:tabs>
        <w:ind w:left="0" w:firstLine="0"/>
      </w:pPr>
      <w:rPr>
        <w:rFonts w:ascii="Symbol" w:hAnsi="Symbol" w:cs="StarSymbol"/>
        <w:szCs w:val="24"/>
        <w:lang w:val="pl-PL"/>
      </w:rPr>
    </w:lvl>
    <w:lvl w:ilvl="6">
      <w:start w:val="1"/>
      <w:numFmt w:val="bullet"/>
      <w:suff w:val="nothing"/>
      <w:lvlText w:val=""/>
      <w:lvlJc w:val="left"/>
      <w:pPr>
        <w:tabs>
          <w:tab w:val="num" w:pos="0"/>
        </w:tabs>
        <w:ind w:left="0" w:firstLine="0"/>
      </w:pPr>
      <w:rPr>
        <w:rFonts w:ascii="Symbol" w:hAnsi="Symbol" w:cs="StarSymbol"/>
        <w:szCs w:val="24"/>
        <w:lang w:val="pl-PL"/>
      </w:rPr>
    </w:lvl>
    <w:lvl w:ilvl="7">
      <w:start w:val="1"/>
      <w:numFmt w:val="bullet"/>
      <w:suff w:val="nothing"/>
      <w:lvlText w:val=""/>
      <w:lvlJc w:val="left"/>
      <w:pPr>
        <w:tabs>
          <w:tab w:val="num" w:pos="0"/>
        </w:tabs>
        <w:ind w:left="0" w:firstLine="0"/>
      </w:pPr>
      <w:rPr>
        <w:rFonts w:ascii="Symbol" w:hAnsi="Symbol" w:cs="StarSymbol"/>
        <w:szCs w:val="24"/>
        <w:lang w:val="pl-PL"/>
      </w:rPr>
    </w:lvl>
    <w:lvl w:ilvl="8">
      <w:start w:val="1"/>
      <w:numFmt w:val="bullet"/>
      <w:suff w:val="nothing"/>
      <w:lvlText w:val=""/>
      <w:lvlJc w:val="left"/>
      <w:pPr>
        <w:tabs>
          <w:tab w:val="num" w:pos="0"/>
        </w:tabs>
        <w:ind w:left="0" w:firstLine="0"/>
      </w:pPr>
      <w:rPr>
        <w:rFonts w:ascii="Symbol" w:hAnsi="Symbol" w:cs="StarSymbol"/>
        <w:szCs w:val="24"/>
        <w:lang w:val="pl-PL"/>
      </w:rPr>
    </w:lvl>
  </w:abstractNum>
  <w:abstractNum w:abstractNumId="8"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9" w15:restartNumberingAfterBreak="0">
    <w:nsid w:val="0000000B"/>
    <w:multiLevelType w:val="multilevel"/>
    <w:tmpl w:val="882C72DC"/>
    <w:name w:val="WW8Num11"/>
    <w:lvl w:ilvl="0">
      <w:start w:val="1"/>
      <w:numFmt w:val="decimal"/>
      <w:lvlText w:val=" %1 "/>
      <w:lvlJc w:val="left"/>
      <w:pPr>
        <w:tabs>
          <w:tab w:val="num" w:pos="720"/>
        </w:tabs>
        <w:ind w:left="720" w:hanging="360"/>
      </w:pPr>
      <w:rPr>
        <w:rFonts w:ascii="Symbol" w:hAnsi="Symbol" w:cs="StarSymbol"/>
        <w:sz w:val="18"/>
        <w:szCs w:val="18"/>
      </w:rPr>
    </w:lvl>
    <w:lvl w:ilvl="1">
      <w:start w:val="1"/>
      <w:numFmt w:val="decimal"/>
      <w:lvlText w:val=" %1.%2 "/>
      <w:lvlJc w:val="left"/>
      <w:pPr>
        <w:tabs>
          <w:tab w:val="num" w:pos="1080"/>
        </w:tabs>
        <w:ind w:left="1080" w:hanging="360"/>
      </w:pPr>
      <w:rPr>
        <w:lang w:val="pl-PL"/>
      </w:rPr>
    </w:lvl>
    <w:lvl w:ilvl="2">
      <w:start w:val="1"/>
      <w:numFmt w:val="decimal"/>
      <w:lvlText w:val=" %1.%2.%3 "/>
      <w:lvlJc w:val="left"/>
      <w:pPr>
        <w:tabs>
          <w:tab w:val="num" w:pos="1440"/>
        </w:tabs>
        <w:ind w:left="1440" w:hanging="360"/>
      </w:pPr>
    </w:lvl>
    <w:lvl w:ilvl="3">
      <w:start w:val="1"/>
      <w:numFmt w:val="decimal"/>
      <w:lvlText w:val=" %1.%2.%3.%4 "/>
      <w:lvlJc w:val="left"/>
      <w:pPr>
        <w:tabs>
          <w:tab w:val="num" w:pos="1800"/>
        </w:tabs>
        <w:ind w:left="1800" w:hanging="360"/>
      </w:pPr>
      <w:rPr>
        <w:rFonts w:ascii="Symbol" w:hAnsi="Symbol" w:cs="Symbol"/>
      </w:rPr>
    </w:lvl>
    <w:lvl w:ilvl="4">
      <w:start w:val="1"/>
      <w:numFmt w:val="decimal"/>
      <w:lvlText w:val=" %1.%2.%3.%4.%5 "/>
      <w:lvlJc w:val="left"/>
      <w:pPr>
        <w:tabs>
          <w:tab w:val="num" w:pos="2160"/>
        </w:tabs>
        <w:ind w:left="2160" w:hanging="360"/>
      </w:pPr>
    </w:lvl>
    <w:lvl w:ilvl="5">
      <w:start w:val="1"/>
      <w:numFmt w:val="decimal"/>
      <w:lvlText w:val=" %1.%2.%3.%4.%5.%6 "/>
      <w:lvlJc w:val="left"/>
      <w:pPr>
        <w:tabs>
          <w:tab w:val="num" w:pos="2520"/>
        </w:tabs>
        <w:ind w:left="2520" w:hanging="360"/>
      </w:pPr>
    </w:lvl>
    <w:lvl w:ilvl="6">
      <w:start w:val="1"/>
      <w:numFmt w:val="decimal"/>
      <w:lvlText w:val=" %1.%2.%3.%4.%5.%6.%7 "/>
      <w:lvlJc w:val="left"/>
      <w:pPr>
        <w:tabs>
          <w:tab w:val="num" w:pos="2880"/>
        </w:tabs>
        <w:ind w:left="2880" w:hanging="360"/>
      </w:pPr>
    </w:lvl>
    <w:lvl w:ilvl="7">
      <w:start w:val="1"/>
      <w:numFmt w:val="decimal"/>
      <w:lvlText w:val=" %1.%2.%3.%4.%5.%6.%7.%8 "/>
      <w:lvlJc w:val="left"/>
      <w:pPr>
        <w:tabs>
          <w:tab w:val="num" w:pos="3240"/>
        </w:tabs>
        <w:ind w:left="3240" w:hanging="360"/>
      </w:pPr>
    </w:lvl>
    <w:lvl w:ilvl="8">
      <w:start w:val="1"/>
      <w:numFmt w:val="decimal"/>
      <w:lvlText w:val=" %1.%2.%3.%4.%5.%6.%7.%8.%9 "/>
      <w:lvlJc w:val="left"/>
      <w:pPr>
        <w:tabs>
          <w:tab w:val="num" w:pos="3600"/>
        </w:tabs>
        <w:ind w:left="3600" w:hanging="360"/>
      </w:pPr>
    </w:lvl>
  </w:abstractNum>
  <w:abstractNum w:abstractNumId="10"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StarSymbol"/>
        <w:sz w:val="18"/>
        <w:szCs w:val="18"/>
        <w:lang w:val="pl-P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lang w:val="pl-P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lang w:val="pl-P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1" w15:restartNumberingAfterBreak="0">
    <w:nsid w:val="0000000D"/>
    <w:multiLevelType w:val="multilevel"/>
    <w:tmpl w:val="0000000D"/>
    <w:lvl w:ilvl="0">
      <w:start w:val="1"/>
      <w:numFmt w:val="bullet"/>
      <w:lvlText w:val=""/>
      <w:lvlJc w:val="left"/>
      <w:pPr>
        <w:tabs>
          <w:tab w:val="num" w:pos="800"/>
        </w:tabs>
        <w:ind w:left="800" w:hanging="360"/>
      </w:pPr>
      <w:rPr>
        <w:rFonts w:ascii="Symbol" w:hAnsi="Symbol" w:cs="StarSymbol"/>
        <w:sz w:val="18"/>
        <w:szCs w:val="18"/>
      </w:rPr>
    </w:lvl>
    <w:lvl w:ilvl="1">
      <w:start w:val="1"/>
      <w:numFmt w:val="bullet"/>
      <w:lvlText w:val="◦"/>
      <w:lvlJc w:val="left"/>
      <w:pPr>
        <w:tabs>
          <w:tab w:val="num" w:pos="1160"/>
        </w:tabs>
        <w:ind w:left="1160" w:hanging="360"/>
      </w:pPr>
      <w:rPr>
        <w:rFonts w:ascii="OpenSymbol" w:hAnsi="OpenSymbol" w:cs="StarSymbol"/>
        <w:sz w:val="18"/>
        <w:szCs w:val="18"/>
      </w:rPr>
    </w:lvl>
    <w:lvl w:ilvl="2">
      <w:start w:val="1"/>
      <w:numFmt w:val="bullet"/>
      <w:lvlText w:val="▪"/>
      <w:lvlJc w:val="left"/>
      <w:pPr>
        <w:tabs>
          <w:tab w:val="num" w:pos="1520"/>
        </w:tabs>
        <w:ind w:left="1520" w:hanging="360"/>
      </w:pPr>
      <w:rPr>
        <w:rFonts w:ascii="OpenSymbol" w:hAnsi="OpenSymbol" w:cs="StarSymbol"/>
        <w:sz w:val="18"/>
        <w:szCs w:val="18"/>
      </w:rPr>
    </w:lvl>
    <w:lvl w:ilvl="3">
      <w:start w:val="1"/>
      <w:numFmt w:val="bullet"/>
      <w:lvlText w:val=""/>
      <w:lvlJc w:val="left"/>
      <w:pPr>
        <w:tabs>
          <w:tab w:val="num" w:pos="1880"/>
        </w:tabs>
        <w:ind w:left="1880" w:hanging="360"/>
      </w:pPr>
      <w:rPr>
        <w:rFonts w:ascii="Symbol" w:hAnsi="Symbol" w:cs="StarSymbol"/>
        <w:sz w:val="18"/>
        <w:szCs w:val="18"/>
      </w:rPr>
    </w:lvl>
    <w:lvl w:ilvl="4">
      <w:start w:val="1"/>
      <w:numFmt w:val="bullet"/>
      <w:lvlText w:val="◦"/>
      <w:lvlJc w:val="left"/>
      <w:pPr>
        <w:tabs>
          <w:tab w:val="num" w:pos="2240"/>
        </w:tabs>
        <w:ind w:left="2240" w:hanging="360"/>
      </w:pPr>
      <w:rPr>
        <w:rFonts w:ascii="OpenSymbol" w:hAnsi="OpenSymbol" w:cs="StarSymbol"/>
        <w:sz w:val="18"/>
        <w:szCs w:val="18"/>
      </w:rPr>
    </w:lvl>
    <w:lvl w:ilvl="5">
      <w:start w:val="1"/>
      <w:numFmt w:val="bullet"/>
      <w:lvlText w:val="▪"/>
      <w:lvlJc w:val="left"/>
      <w:pPr>
        <w:tabs>
          <w:tab w:val="num" w:pos="2600"/>
        </w:tabs>
        <w:ind w:left="2600" w:hanging="360"/>
      </w:pPr>
      <w:rPr>
        <w:rFonts w:ascii="OpenSymbol" w:hAnsi="OpenSymbol" w:cs="StarSymbol"/>
        <w:sz w:val="18"/>
        <w:szCs w:val="18"/>
      </w:rPr>
    </w:lvl>
    <w:lvl w:ilvl="6">
      <w:start w:val="1"/>
      <w:numFmt w:val="bullet"/>
      <w:lvlText w:val=""/>
      <w:lvlJc w:val="left"/>
      <w:pPr>
        <w:tabs>
          <w:tab w:val="num" w:pos="2960"/>
        </w:tabs>
        <w:ind w:left="2960" w:hanging="360"/>
      </w:pPr>
      <w:rPr>
        <w:rFonts w:ascii="Symbol" w:hAnsi="Symbol" w:cs="StarSymbol"/>
        <w:sz w:val="18"/>
        <w:szCs w:val="18"/>
      </w:rPr>
    </w:lvl>
    <w:lvl w:ilvl="7">
      <w:start w:val="1"/>
      <w:numFmt w:val="bullet"/>
      <w:lvlText w:val="◦"/>
      <w:lvlJc w:val="left"/>
      <w:pPr>
        <w:tabs>
          <w:tab w:val="num" w:pos="3320"/>
        </w:tabs>
        <w:ind w:left="3320" w:hanging="360"/>
      </w:pPr>
      <w:rPr>
        <w:rFonts w:ascii="OpenSymbol" w:hAnsi="OpenSymbol" w:cs="StarSymbol"/>
        <w:sz w:val="18"/>
        <w:szCs w:val="18"/>
      </w:rPr>
    </w:lvl>
    <w:lvl w:ilvl="8">
      <w:start w:val="1"/>
      <w:numFmt w:val="bullet"/>
      <w:lvlText w:val="▪"/>
      <w:lvlJc w:val="left"/>
      <w:pPr>
        <w:tabs>
          <w:tab w:val="num" w:pos="3680"/>
        </w:tabs>
        <w:ind w:left="3680" w:hanging="360"/>
      </w:pPr>
      <w:rPr>
        <w:rFonts w:ascii="OpenSymbol" w:hAnsi="OpenSymbol" w:cs="StarSymbol"/>
        <w:sz w:val="18"/>
        <w:szCs w:val="18"/>
      </w:rPr>
    </w:lvl>
  </w:abstractNum>
  <w:abstractNum w:abstractNumId="12" w15:restartNumberingAfterBreak="0">
    <w:nsid w:val="0000000E"/>
    <w:multiLevelType w:val="multilevel"/>
    <w:tmpl w:val="0000000E"/>
    <w:name w:val="WW8Num13"/>
    <w:lvl w:ilvl="0">
      <w:start w:val="1"/>
      <w:numFmt w:val="bullet"/>
      <w:lvlText w:val=""/>
      <w:lvlJc w:val="left"/>
      <w:pPr>
        <w:tabs>
          <w:tab w:val="num" w:pos="720"/>
        </w:tabs>
        <w:ind w:left="720" w:hanging="360"/>
      </w:pPr>
      <w:rPr>
        <w:rFonts w:ascii="Symbol" w:hAnsi="Symbol" w:cs="Symbol"/>
        <w:sz w:val="12"/>
        <w:lang w:val="pl-P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sz w:val="12"/>
        <w:lang w:val="pl-P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sz w:val="12"/>
        <w:lang w:val="pl-P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3" w15:restartNumberingAfterBreak="0">
    <w:nsid w:val="0000000F"/>
    <w:multiLevelType w:val="multilevel"/>
    <w:tmpl w:val="0000000F"/>
    <w:name w:val="WW8Num14"/>
    <w:lvl w:ilvl="0">
      <w:start w:val="1"/>
      <w:numFmt w:val="bullet"/>
      <w:lvlText w:val=""/>
      <w:lvlJc w:val="left"/>
      <w:pPr>
        <w:tabs>
          <w:tab w:val="num" w:pos="720"/>
        </w:tabs>
        <w:ind w:left="720" w:hanging="360"/>
      </w:pPr>
      <w:rPr>
        <w:rFonts w:ascii="Symbol" w:hAnsi="Symbol" w:cs="StarSymbol"/>
        <w:sz w:val="20"/>
        <w:lang w:val="pl-P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20"/>
        <w:lang w:val="pl-P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20"/>
        <w:lang w:val="pl-P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4" w15:restartNumberingAfterBreak="0">
    <w:nsid w:val="01B06C65"/>
    <w:multiLevelType w:val="multilevel"/>
    <w:tmpl w:val="51BE43DC"/>
    <w:styleLink w:val="WWNum3"/>
    <w:lvl w:ilvl="0">
      <w:numFmt w:val="bullet"/>
      <w:lvlText w:val=""/>
      <w:lvlJc w:val="left"/>
      <w:pPr>
        <w:ind w:left="720" w:hanging="360"/>
      </w:pPr>
      <w:rPr>
        <w:rFonts w:ascii="Symbol" w:hAnsi="Symbol" w:cs="Symbol"/>
        <w:sz w:val="22"/>
        <w:szCs w:val="22"/>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Symbol"/>
        <w:sz w:val="22"/>
        <w:szCs w:val="22"/>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Symbol"/>
        <w:sz w:val="22"/>
        <w:szCs w:val="22"/>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15" w15:restartNumberingAfterBreak="0">
    <w:nsid w:val="01E84D32"/>
    <w:multiLevelType w:val="hybridMultilevel"/>
    <w:tmpl w:val="5FC6BDB6"/>
    <w:lvl w:ilvl="0" w:tplc="6046DBF6">
      <w:start w:val="1"/>
      <w:numFmt w:val="bullet"/>
      <w:lvlText w:val=""/>
      <w:lvlJc w:val="left"/>
      <w:pPr>
        <w:ind w:left="720" w:hanging="360"/>
      </w:pPr>
      <w:rPr>
        <w:rFonts w:ascii="Wingdings" w:hAnsi="Wingdings" w:hint="default"/>
        <w:color w:val="auto"/>
      </w:rPr>
    </w:lvl>
    <w:lvl w:ilvl="1" w:tplc="16287A30" w:tentative="1">
      <w:start w:val="1"/>
      <w:numFmt w:val="bullet"/>
      <w:lvlText w:val="o"/>
      <w:lvlJc w:val="left"/>
      <w:pPr>
        <w:ind w:left="1440" w:hanging="360"/>
      </w:pPr>
      <w:rPr>
        <w:rFonts w:ascii="Courier New" w:hAnsi="Courier New" w:cs="Courier New" w:hint="default"/>
      </w:rPr>
    </w:lvl>
    <w:lvl w:ilvl="2" w:tplc="16BC7D2E" w:tentative="1">
      <w:start w:val="1"/>
      <w:numFmt w:val="bullet"/>
      <w:lvlText w:val=""/>
      <w:lvlJc w:val="left"/>
      <w:pPr>
        <w:ind w:left="2160" w:hanging="360"/>
      </w:pPr>
      <w:rPr>
        <w:rFonts w:ascii="Wingdings" w:hAnsi="Wingdings" w:hint="default"/>
      </w:rPr>
    </w:lvl>
    <w:lvl w:ilvl="3" w:tplc="F272ACFC" w:tentative="1">
      <w:start w:val="1"/>
      <w:numFmt w:val="bullet"/>
      <w:lvlText w:val=""/>
      <w:lvlJc w:val="left"/>
      <w:pPr>
        <w:ind w:left="2880" w:hanging="360"/>
      </w:pPr>
      <w:rPr>
        <w:rFonts w:ascii="Symbol" w:hAnsi="Symbol" w:hint="default"/>
      </w:rPr>
    </w:lvl>
    <w:lvl w:ilvl="4" w:tplc="ADB21670" w:tentative="1">
      <w:start w:val="1"/>
      <w:numFmt w:val="bullet"/>
      <w:lvlText w:val="o"/>
      <w:lvlJc w:val="left"/>
      <w:pPr>
        <w:ind w:left="3600" w:hanging="360"/>
      </w:pPr>
      <w:rPr>
        <w:rFonts w:ascii="Courier New" w:hAnsi="Courier New" w:cs="Courier New" w:hint="default"/>
      </w:rPr>
    </w:lvl>
    <w:lvl w:ilvl="5" w:tplc="25A8074A" w:tentative="1">
      <w:start w:val="1"/>
      <w:numFmt w:val="bullet"/>
      <w:lvlText w:val=""/>
      <w:lvlJc w:val="left"/>
      <w:pPr>
        <w:ind w:left="4320" w:hanging="360"/>
      </w:pPr>
      <w:rPr>
        <w:rFonts w:ascii="Wingdings" w:hAnsi="Wingdings" w:hint="default"/>
      </w:rPr>
    </w:lvl>
    <w:lvl w:ilvl="6" w:tplc="13DC6762" w:tentative="1">
      <w:start w:val="1"/>
      <w:numFmt w:val="bullet"/>
      <w:lvlText w:val=""/>
      <w:lvlJc w:val="left"/>
      <w:pPr>
        <w:ind w:left="5040" w:hanging="360"/>
      </w:pPr>
      <w:rPr>
        <w:rFonts w:ascii="Symbol" w:hAnsi="Symbol" w:hint="default"/>
      </w:rPr>
    </w:lvl>
    <w:lvl w:ilvl="7" w:tplc="75AE010A" w:tentative="1">
      <w:start w:val="1"/>
      <w:numFmt w:val="bullet"/>
      <w:lvlText w:val="o"/>
      <w:lvlJc w:val="left"/>
      <w:pPr>
        <w:ind w:left="5760" w:hanging="360"/>
      </w:pPr>
      <w:rPr>
        <w:rFonts w:ascii="Courier New" w:hAnsi="Courier New" w:cs="Courier New" w:hint="default"/>
      </w:rPr>
    </w:lvl>
    <w:lvl w:ilvl="8" w:tplc="4BF44736" w:tentative="1">
      <w:start w:val="1"/>
      <w:numFmt w:val="bullet"/>
      <w:lvlText w:val=""/>
      <w:lvlJc w:val="left"/>
      <w:pPr>
        <w:ind w:left="6480" w:hanging="360"/>
      </w:pPr>
      <w:rPr>
        <w:rFonts w:ascii="Wingdings" w:hAnsi="Wingdings" w:hint="default"/>
      </w:rPr>
    </w:lvl>
  </w:abstractNum>
  <w:abstractNum w:abstractNumId="16" w15:restartNumberingAfterBreak="0">
    <w:nsid w:val="05C80694"/>
    <w:multiLevelType w:val="multilevel"/>
    <w:tmpl w:val="10606E04"/>
    <w:styleLink w:val="WWNum5"/>
    <w:lvl w:ilvl="0">
      <w:numFmt w:val="bullet"/>
      <w:lvlText w:val=""/>
      <w:lvlJc w:val="left"/>
      <w:pPr>
        <w:ind w:left="738" w:hanging="360"/>
      </w:pPr>
      <w:rPr>
        <w:rFonts w:ascii="Symbol" w:hAnsi="Symbol" w:cs="Calibri"/>
        <w:b w:val="0"/>
        <w:sz w:val="22"/>
        <w:szCs w:val="22"/>
      </w:rPr>
    </w:lvl>
    <w:lvl w:ilvl="1">
      <w:numFmt w:val="bullet"/>
      <w:lvlText w:val="◦"/>
      <w:lvlJc w:val="left"/>
      <w:pPr>
        <w:ind w:left="1098" w:hanging="360"/>
      </w:pPr>
      <w:rPr>
        <w:rFonts w:ascii="OpenSymbol" w:hAnsi="OpenSymbol" w:cs="OpenSymbol"/>
      </w:rPr>
    </w:lvl>
    <w:lvl w:ilvl="2">
      <w:numFmt w:val="bullet"/>
      <w:lvlText w:val="▪"/>
      <w:lvlJc w:val="left"/>
      <w:pPr>
        <w:ind w:left="1458" w:hanging="360"/>
      </w:pPr>
      <w:rPr>
        <w:rFonts w:ascii="OpenSymbol" w:hAnsi="OpenSymbol" w:cs="OpenSymbol"/>
      </w:rPr>
    </w:lvl>
    <w:lvl w:ilvl="3">
      <w:numFmt w:val="bullet"/>
      <w:lvlText w:val=""/>
      <w:lvlJc w:val="left"/>
      <w:pPr>
        <w:ind w:left="1818" w:hanging="360"/>
      </w:pPr>
      <w:rPr>
        <w:rFonts w:ascii="Symbol" w:hAnsi="Symbol" w:cs="Calibri"/>
        <w:b w:val="0"/>
        <w:sz w:val="22"/>
        <w:szCs w:val="22"/>
      </w:rPr>
    </w:lvl>
    <w:lvl w:ilvl="4">
      <w:numFmt w:val="bullet"/>
      <w:lvlText w:val="◦"/>
      <w:lvlJc w:val="left"/>
      <w:pPr>
        <w:ind w:left="2178" w:hanging="360"/>
      </w:pPr>
      <w:rPr>
        <w:rFonts w:ascii="OpenSymbol" w:hAnsi="OpenSymbol" w:cs="OpenSymbol"/>
      </w:rPr>
    </w:lvl>
    <w:lvl w:ilvl="5">
      <w:numFmt w:val="bullet"/>
      <w:lvlText w:val="▪"/>
      <w:lvlJc w:val="left"/>
      <w:pPr>
        <w:ind w:left="2538" w:hanging="360"/>
      </w:pPr>
      <w:rPr>
        <w:rFonts w:ascii="OpenSymbol" w:hAnsi="OpenSymbol" w:cs="OpenSymbol"/>
      </w:rPr>
    </w:lvl>
    <w:lvl w:ilvl="6">
      <w:numFmt w:val="bullet"/>
      <w:lvlText w:val=""/>
      <w:lvlJc w:val="left"/>
      <w:pPr>
        <w:ind w:left="2898" w:hanging="360"/>
      </w:pPr>
      <w:rPr>
        <w:rFonts w:ascii="Symbol" w:hAnsi="Symbol" w:cs="Calibri"/>
        <w:b w:val="0"/>
        <w:sz w:val="22"/>
        <w:szCs w:val="22"/>
      </w:rPr>
    </w:lvl>
    <w:lvl w:ilvl="7">
      <w:numFmt w:val="bullet"/>
      <w:lvlText w:val="◦"/>
      <w:lvlJc w:val="left"/>
      <w:pPr>
        <w:ind w:left="3258" w:hanging="360"/>
      </w:pPr>
      <w:rPr>
        <w:rFonts w:ascii="OpenSymbol" w:hAnsi="OpenSymbol" w:cs="OpenSymbol"/>
      </w:rPr>
    </w:lvl>
    <w:lvl w:ilvl="8">
      <w:numFmt w:val="bullet"/>
      <w:lvlText w:val="▪"/>
      <w:lvlJc w:val="left"/>
      <w:pPr>
        <w:ind w:left="3618" w:hanging="360"/>
      </w:pPr>
      <w:rPr>
        <w:rFonts w:ascii="OpenSymbol" w:hAnsi="OpenSymbol" w:cs="OpenSymbol"/>
      </w:rPr>
    </w:lvl>
  </w:abstractNum>
  <w:abstractNum w:abstractNumId="17" w15:restartNumberingAfterBreak="0">
    <w:nsid w:val="063C6164"/>
    <w:multiLevelType w:val="multilevel"/>
    <w:tmpl w:val="1D7EC534"/>
    <w:lvl w:ilvl="0">
      <w:start w:val="1"/>
      <w:numFmt w:val="lowerLetter"/>
      <w:lvlText w:val="%1)"/>
      <w:lvlJc w:val="left"/>
      <w:pPr>
        <w:tabs>
          <w:tab w:val="num" w:pos="0"/>
        </w:tabs>
        <w:ind w:left="432" w:hanging="432"/>
      </w:pPr>
      <w:rPr>
        <w:rFonts w:hint="default"/>
        <w:b/>
        <w:bCs/>
      </w:rPr>
    </w:lvl>
    <w:lvl w:ilvl="1">
      <w:start w:val="1"/>
      <w:numFmt w:val="none"/>
      <w:suff w:val="nothing"/>
      <w:lvlText w:val=""/>
      <w:lvlJc w:val="left"/>
      <w:pPr>
        <w:tabs>
          <w:tab w:val="num" w:pos="0"/>
        </w:tabs>
        <w:ind w:left="576" w:hanging="576"/>
      </w:pPr>
      <w:rPr>
        <w:b w:val="0"/>
        <w:i w:val="0"/>
        <w:sz w:val="21"/>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8" w15:restartNumberingAfterBreak="0">
    <w:nsid w:val="08DD2865"/>
    <w:multiLevelType w:val="multilevel"/>
    <w:tmpl w:val="9C9CA86A"/>
    <w:lvl w:ilvl="0">
      <w:start w:val="1"/>
      <w:numFmt w:val="decimal"/>
      <w:lvlText w:val="%1"/>
      <w:lvlJc w:val="center"/>
      <w:pPr>
        <w:ind w:left="432" w:hanging="432"/>
      </w:pPr>
      <w:rPr>
        <w:rFonts w:ascii="Knul" w:hAnsi="Knul" w:hint="default"/>
      </w:rPr>
    </w:lvl>
    <w:lvl w:ilvl="1">
      <w:start w:val="1"/>
      <w:numFmt w:val="decimal"/>
      <w:lvlText w:val="%1.%2"/>
      <w:lvlJc w:val="left"/>
      <w:pPr>
        <w:ind w:left="1427" w:hanging="576"/>
      </w:pPr>
      <w:rPr>
        <w:rFonts w:hint="default"/>
        <w:b w:val="0"/>
        <w:bCs w:val="0"/>
        <w:i w:val="0"/>
        <w:sz w:val="21"/>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0CD92610"/>
    <w:multiLevelType w:val="multilevel"/>
    <w:tmpl w:val="066A719E"/>
    <w:lvl w:ilvl="0">
      <w:start w:val="1"/>
      <w:numFmt w:val="decimal"/>
      <w:pStyle w:val="CCNagwek1"/>
      <w:lvlText w:val="%1."/>
      <w:lvlJc w:val="left"/>
      <w:pPr>
        <w:tabs>
          <w:tab w:val="num" w:pos="567"/>
        </w:tabs>
        <w:ind w:left="567" w:hanging="567"/>
      </w:pPr>
      <w:rPr>
        <w:rFonts w:ascii="Arial" w:hAnsi="Arial" w:hint="default"/>
        <w:b/>
        <w:i w:val="0"/>
        <w:sz w:val="28"/>
      </w:rPr>
    </w:lvl>
    <w:lvl w:ilvl="1">
      <w:start w:val="1"/>
      <w:numFmt w:val="decimal"/>
      <w:pStyle w:val="CCNagwek2"/>
      <w:lvlText w:val="%1.%2."/>
      <w:lvlJc w:val="left"/>
      <w:pPr>
        <w:tabs>
          <w:tab w:val="num" w:pos="680"/>
        </w:tabs>
        <w:ind w:left="680" w:hanging="680"/>
      </w:pPr>
      <w:rPr>
        <w:rFonts w:ascii="Arial" w:hAnsi="Arial" w:hint="default"/>
        <w:b/>
        <w:i w:val="0"/>
        <w:sz w:val="24"/>
      </w:rPr>
    </w:lvl>
    <w:lvl w:ilvl="2">
      <w:start w:val="1"/>
      <w:numFmt w:val="decimal"/>
      <w:pStyle w:val="CCNagwek3"/>
      <w:lvlText w:val="%1.%2.%3."/>
      <w:lvlJc w:val="left"/>
      <w:pPr>
        <w:tabs>
          <w:tab w:val="num" w:pos="851"/>
        </w:tabs>
        <w:ind w:left="851" w:hanging="851"/>
      </w:pPr>
      <w:rPr>
        <w:rFonts w:ascii="Arial" w:hAnsi="Arial" w:hint="default"/>
        <w:b w:val="0"/>
        <w:i w:val="0"/>
        <w:w w:val="100"/>
        <w:sz w:val="22"/>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0E76097B"/>
    <w:multiLevelType w:val="multilevel"/>
    <w:tmpl w:val="E68E7570"/>
    <w:styleLink w:val="WWNum6"/>
    <w:lvl w:ilvl="0">
      <w:numFmt w:val="bullet"/>
      <w:lvlText w:val=""/>
      <w:lvlJc w:val="left"/>
      <w:pPr>
        <w:ind w:left="738" w:hanging="360"/>
      </w:pPr>
      <w:rPr>
        <w:rFonts w:ascii="Symbol" w:hAnsi="Symbol" w:cs="Symbol"/>
      </w:rPr>
    </w:lvl>
    <w:lvl w:ilvl="1">
      <w:numFmt w:val="bullet"/>
      <w:lvlText w:val="◦"/>
      <w:lvlJc w:val="left"/>
      <w:pPr>
        <w:ind w:left="1098" w:hanging="360"/>
      </w:pPr>
      <w:rPr>
        <w:rFonts w:ascii="OpenSymbol" w:hAnsi="OpenSymbol" w:cs="OpenSymbol"/>
      </w:rPr>
    </w:lvl>
    <w:lvl w:ilvl="2">
      <w:numFmt w:val="bullet"/>
      <w:lvlText w:val="▪"/>
      <w:lvlJc w:val="left"/>
      <w:pPr>
        <w:ind w:left="1458" w:hanging="360"/>
      </w:pPr>
      <w:rPr>
        <w:rFonts w:ascii="OpenSymbol" w:hAnsi="OpenSymbol" w:cs="OpenSymbol"/>
      </w:rPr>
    </w:lvl>
    <w:lvl w:ilvl="3">
      <w:numFmt w:val="bullet"/>
      <w:lvlText w:val=""/>
      <w:lvlJc w:val="left"/>
      <w:pPr>
        <w:ind w:left="1818" w:hanging="360"/>
      </w:pPr>
      <w:rPr>
        <w:rFonts w:ascii="Symbol" w:hAnsi="Symbol" w:cs="Symbol"/>
      </w:rPr>
    </w:lvl>
    <w:lvl w:ilvl="4">
      <w:numFmt w:val="bullet"/>
      <w:lvlText w:val="◦"/>
      <w:lvlJc w:val="left"/>
      <w:pPr>
        <w:ind w:left="2178" w:hanging="360"/>
      </w:pPr>
      <w:rPr>
        <w:rFonts w:ascii="OpenSymbol" w:hAnsi="OpenSymbol" w:cs="OpenSymbol"/>
      </w:rPr>
    </w:lvl>
    <w:lvl w:ilvl="5">
      <w:numFmt w:val="bullet"/>
      <w:lvlText w:val="▪"/>
      <w:lvlJc w:val="left"/>
      <w:pPr>
        <w:ind w:left="2538" w:hanging="360"/>
      </w:pPr>
      <w:rPr>
        <w:rFonts w:ascii="OpenSymbol" w:hAnsi="OpenSymbol" w:cs="OpenSymbol"/>
      </w:rPr>
    </w:lvl>
    <w:lvl w:ilvl="6">
      <w:numFmt w:val="bullet"/>
      <w:lvlText w:val=""/>
      <w:lvlJc w:val="left"/>
      <w:pPr>
        <w:ind w:left="2898" w:hanging="360"/>
      </w:pPr>
      <w:rPr>
        <w:rFonts w:ascii="Symbol" w:hAnsi="Symbol" w:cs="Symbol"/>
      </w:rPr>
    </w:lvl>
    <w:lvl w:ilvl="7">
      <w:numFmt w:val="bullet"/>
      <w:lvlText w:val="◦"/>
      <w:lvlJc w:val="left"/>
      <w:pPr>
        <w:ind w:left="3258" w:hanging="360"/>
      </w:pPr>
      <w:rPr>
        <w:rFonts w:ascii="OpenSymbol" w:hAnsi="OpenSymbol" w:cs="OpenSymbol"/>
      </w:rPr>
    </w:lvl>
    <w:lvl w:ilvl="8">
      <w:numFmt w:val="bullet"/>
      <w:lvlText w:val="▪"/>
      <w:lvlJc w:val="left"/>
      <w:pPr>
        <w:ind w:left="3618" w:hanging="360"/>
      </w:pPr>
      <w:rPr>
        <w:rFonts w:ascii="OpenSymbol" w:hAnsi="OpenSymbol" w:cs="OpenSymbol"/>
      </w:rPr>
    </w:lvl>
  </w:abstractNum>
  <w:abstractNum w:abstractNumId="21" w15:restartNumberingAfterBreak="0">
    <w:nsid w:val="10652BF8"/>
    <w:multiLevelType w:val="multilevel"/>
    <w:tmpl w:val="12F0CED2"/>
    <w:styleLink w:val="WWNum14"/>
    <w:lvl w:ilvl="0">
      <w:numFmt w:val="bullet"/>
      <w:lvlText w:val=""/>
      <w:lvlJc w:val="left"/>
      <w:pPr>
        <w:ind w:left="1068" w:hanging="360"/>
      </w:pPr>
      <w:rPr>
        <w:rFonts w:ascii="Wingdings" w:hAnsi="Wingdings" w:cs="Wingding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192B3F5F"/>
    <w:multiLevelType w:val="hybridMultilevel"/>
    <w:tmpl w:val="AE52FF70"/>
    <w:lvl w:ilvl="0" w:tplc="04150005">
      <w:start w:val="1"/>
      <w:numFmt w:val="bullet"/>
      <w:lvlText w:val=""/>
      <w:lvlJc w:val="left"/>
      <w:pPr>
        <w:ind w:left="947" w:hanging="360"/>
      </w:pPr>
      <w:rPr>
        <w:rFonts w:ascii="Wingdings" w:hAnsi="Wingdings" w:hint="default"/>
      </w:rPr>
    </w:lvl>
    <w:lvl w:ilvl="1" w:tplc="04150003" w:tentative="1">
      <w:start w:val="1"/>
      <w:numFmt w:val="bullet"/>
      <w:lvlText w:val="o"/>
      <w:lvlJc w:val="left"/>
      <w:pPr>
        <w:ind w:left="1667" w:hanging="360"/>
      </w:pPr>
      <w:rPr>
        <w:rFonts w:ascii="Courier New" w:hAnsi="Courier New" w:cs="Courier New"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23" w15:restartNumberingAfterBreak="0">
    <w:nsid w:val="256F3D1C"/>
    <w:multiLevelType w:val="hybridMultilevel"/>
    <w:tmpl w:val="40AEBA4C"/>
    <w:lvl w:ilvl="0" w:tplc="04150005">
      <w:start w:val="1"/>
      <w:numFmt w:val="bullet"/>
      <w:lvlText w:val=""/>
      <w:lvlJc w:val="left"/>
      <w:pPr>
        <w:ind w:left="947" w:hanging="360"/>
      </w:pPr>
      <w:rPr>
        <w:rFonts w:ascii="Wingdings" w:hAnsi="Wingdings" w:hint="default"/>
      </w:rPr>
    </w:lvl>
    <w:lvl w:ilvl="1" w:tplc="04150003" w:tentative="1">
      <w:start w:val="1"/>
      <w:numFmt w:val="bullet"/>
      <w:lvlText w:val="o"/>
      <w:lvlJc w:val="left"/>
      <w:pPr>
        <w:ind w:left="1667" w:hanging="360"/>
      </w:pPr>
      <w:rPr>
        <w:rFonts w:ascii="Courier New" w:hAnsi="Courier New" w:cs="Courier New"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24" w15:restartNumberingAfterBreak="0">
    <w:nsid w:val="2C155A40"/>
    <w:multiLevelType w:val="multilevel"/>
    <w:tmpl w:val="2370D53A"/>
    <w:styleLink w:val="WWNum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2F660C74"/>
    <w:multiLevelType w:val="multilevel"/>
    <w:tmpl w:val="BC128786"/>
    <w:styleLink w:val="WWNum11"/>
    <w:lvl w:ilvl="0">
      <w:numFmt w:val="bullet"/>
      <w:lvlText w:val=""/>
      <w:lvlJc w:val="left"/>
      <w:pPr>
        <w:ind w:left="720" w:hanging="360"/>
      </w:pPr>
      <w:rPr>
        <w:rFonts w:ascii="Symbol" w:hAnsi="Symbol" w:cs="OpenSymbol"/>
      </w:rPr>
    </w:lvl>
    <w:lvl w:ilvl="1">
      <w:numFmt w:val="bullet"/>
      <w:lvlText w:val="o"/>
      <w:lvlJc w:val="left"/>
      <w:pPr>
        <w:ind w:left="1440" w:hanging="360"/>
      </w:pPr>
      <w:rPr>
        <w:rFonts w:ascii="Courier New" w:hAnsi="Courier New" w:cs="OpenSymbol"/>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Wingdings" w:hAnsi="Wingdings" w:cs="Wingdings"/>
      </w:rPr>
    </w:lvl>
    <w:lvl w:ilvl="4">
      <w:numFmt w:val="bullet"/>
      <w:lvlText w:val=""/>
      <w:lvlJc w:val="left"/>
      <w:pPr>
        <w:ind w:left="3600" w:hanging="360"/>
      </w:pPr>
      <w:rPr>
        <w:rFonts w:ascii="Wingdings" w:hAnsi="Wingdings" w:cs="Wingdings"/>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Wingdings" w:hAnsi="Wingdings" w:cs="Wingdings"/>
      </w:rPr>
    </w:lvl>
    <w:lvl w:ilvl="7">
      <w:numFmt w:val="bullet"/>
      <w:lvlText w:val=""/>
      <w:lvlJc w:val="left"/>
      <w:pPr>
        <w:ind w:left="5760" w:hanging="360"/>
      </w:pPr>
      <w:rPr>
        <w:rFonts w:ascii="Wingdings" w:hAnsi="Wingdings" w:cs="Wingdings"/>
      </w:rPr>
    </w:lvl>
    <w:lvl w:ilvl="8">
      <w:numFmt w:val="bullet"/>
      <w:lvlText w:val=""/>
      <w:lvlJc w:val="left"/>
      <w:pPr>
        <w:ind w:left="6480" w:hanging="360"/>
      </w:pPr>
      <w:rPr>
        <w:rFonts w:ascii="Wingdings" w:hAnsi="Wingdings" w:cs="Wingdings"/>
      </w:rPr>
    </w:lvl>
  </w:abstractNum>
  <w:abstractNum w:abstractNumId="26" w15:restartNumberingAfterBreak="0">
    <w:nsid w:val="30306A00"/>
    <w:multiLevelType w:val="multilevel"/>
    <w:tmpl w:val="729435CA"/>
    <w:lvl w:ilvl="0">
      <w:start w:val="1"/>
      <w:numFmt w:val="decimal"/>
      <w:lvlText w:val="%1."/>
      <w:lvlJc w:val="center"/>
      <w:pPr>
        <w:ind w:left="432" w:hanging="432"/>
      </w:pPr>
      <w:rPr>
        <w:rFonts w:ascii="Knul" w:hAnsi="Knul" w:hint="default"/>
      </w:rPr>
    </w:lvl>
    <w:lvl w:ilvl="1">
      <w:start w:val="1"/>
      <w:numFmt w:val="decimal"/>
      <w:lvlText w:val="%1.%2"/>
      <w:lvlJc w:val="left"/>
      <w:pPr>
        <w:ind w:left="1427" w:hanging="576"/>
      </w:pPr>
      <w:rPr>
        <w:rFonts w:hint="default"/>
        <w:b w:val="0"/>
        <w:bCs w:val="0"/>
        <w:i w:val="0"/>
        <w:sz w:val="21"/>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325939DC"/>
    <w:multiLevelType w:val="hybridMultilevel"/>
    <w:tmpl w:val="0D9EB56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D46703F"/>
    <w:multiLevelType w:val="multilevel"/>
    <w:tmpl w:val="F7FC43B8"/>
    <w:styleLink w:val="WWNum2"/>
    <w:lvl w:ilvl="0">
      <w:start w:val="1"/>
      <w:numFmt w:val="none"/>
      <w:lvlText w:val="%1"/>
      <w:lvlJc w:val="left"/>
      <w:pPr>
        <w:ind w:left="432" w:hanging="432"/>
      </w:pPr>
      <w:rPr>
        <w:rFonts w:cs="Calibri"/>
        <w:b/>
        <w:bCs/>
        <w:sz w:val="22"/>
        <w:szCs w:val="22"/>
      </w:rPr>
    </w:lvl>
    <w:lvl w:ilvl="1">
      <w:start w:val="1"/>
      <w:numFmt w:val="none"/>
      <w:lvlText w:val="%2"/>
      <w:lvlJc w:val="left"/>
      <w:pPr>
        <w:ind w:left="576" w:hanging="576"/>
      </w:pPr>
    </w:lvl>
    <w:lvl w:ilvl="2">
      <w:start w:val="1"/>
      <w:numFmt w:val="none"/>
      <w:lvlText w:val="%3"/>
      <w:lvlJc w:val="left"/>
      <w:pPr>
        <w:ind w:left="720" w:hanging="720"/>
      </w:pPr>
    </w:lvl>
    <w:lvl w:ilvl="3">
      <w:start w:val="1"/>
      <w:numFmt w:val="none"/>
      <w:lvlText w:val="%4"/>
      <w:lvlJc w:val="left"/>
      <w:pPr>
        <w:ind w:left="864" w:hanging="864"/>
      </w:pPr>
    </w:lvl>
    <w:lvl w:ilvl="4">
      <w:start w:val="1"/>
      <w:numFmt w:val="none"/>
      <w:lvlText w:val="%5"/>
      <w:lvlJc w:val="left"/>
      <w:pPr>
        <w:ind w:left="1008" w:hanging="1008"/>
      </w:pPr>
    </w:lvl>
    <w:lvl w:ilvl="5">
      <w:start w:val="1"/>
      <w:numFmt w:val="none"/>
      <w:lvlText w:val="%6"/>
      <w:lvlJc w:val="left"/>
      <w:pPr>
        <w:ind w:left="1152" w:hanging="1152"/>
      </w:pPr>
    </w:lvl>
    <w:lvl w:ilvl="6">
      <w:start w:val="1"/>
      <w:numFmt w:val="none"/>
      <w:lvlText w:val="%7"/>
      <w:lvlJc w:val="left"/>
      <w:pPr>
        <w:ind w:left="1296" w:hanging="1296"/>
      </w:pPr>
    </w:lvl>
    <w:lvl w:ilvl="7">
      <w:start w:val="1"/>
      <w:numFmt w:val="none"/>
      <w:lvlText w:val="%8"/>
      <w:lvlJc w:val="left"/>
      <w:pPr>
        <w:ind w:left="1440" w:hanging="1440"/>
      </w:pPr>
    </w:lvl>
    <w:lvl w:ilvl="8">
      <w:start w:val="1"/>
      <w:numFmt w:val="none"/>
      <w:lvlText w:val="%9"/>
      <w:lvlJc w:val="left"/>
      <w:pPr>
        <w:ind w:left="1584" w:hanging="1584"/>
      </w:pPr>
    </w:lvl>
  </w:abstractNum>
  <w:abstractNum w:abstractNumId="29" w15:restartNumberingAfterBreak="0">
    <w:nsid w:val="415B765E"/>
    <w:multiLevelType w:val="hybridMultilevel"/>
    <w:tmpl w:val="8FFC5A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3FF54A2"/>
    <w:multiLevelType w:val="hybridMultilevel"/>
    <w:tmpl w:val="2230E5C4"/>
    <w:lvl w:ilvl="0" w:tplc="60FCFFFA">
      <w:start w:val="1"/>
      <w:numFmt w:val="bullet"/>
      <w:lvlText w:val=""/>
      <w:lvlJc w:val="left"/>
      <w:pPr>
        <w:ind w:left="720" w:hanging="360"/>
      </w:pPr>
      <w:rPr>
        <w:rFonts w:ascii="Wingdings" w:hAnsi="Wingdings" w:hint="default"/>
      </w:rPr>
    </w:lvl>
    <w:lvl w:ilvl="1" w:tplc="C01EC03E" w:tentative="1">
      <w:start w:val="1"/>
      <w:numFmt w:val="bullet"/>
      <w:lvlText w:val="o"/>
      <w:lvlJc w:val="left"/>
      <w:pPr>
        <w:ind w:left="1440" w:hanging="360"/>
      </w:pPr>
      <w:rPr>
        <w:rFonts w:ascii="Courier New" w:hAnsi="Courier New" w:cs="Courier New" w:hint="default"/>
      </w:rPr>
    </w:lvl>
    <w:lvl w:ilvl="2" w:tplc="BF56C556" w:tentative="1">
      <w:start w:val="1"/>
      <w:numFmt w:val="bullet"/>
      <w:lvlText w:val=""/>
      <w:lvlJc w:val="left"/>
      <w:pPr>
        <w:ind w:left="2160" w:hanging="360"/>
      </w:pPr>
      <w:rPr>
        <w:rFonts w:ascii="Wingdings" w:hAnsi="Wingdings" w:hint="default"/>
      </w:rPr>
    </w:lvl>
    <w:lvl w:ilvl="3" w:tplc="F184DAA4" w:tentative="1">
      <w:start w:val="1"/>
      <w:numFmt w:val="bullet"/>
      <w:lvlText w:val=""/>
      <w:lvlJc w:val="left"/>
      <w:pPr>
        <w:ind w:left="2880" w:hanging="360"/>
      </w:pPr>
      <w:rPr>
        <w:rFonts w:ascii="Symbol" w:hAnsi="Symbol" w:hint="default"/>
      </w:rPr>
    </w:lvl>
    <w:lvl w:ilvl="4" w:tplc="78BC3A82" w:tentative="1">
      <w:start w:val="1"/>
      <w:numFmt w:val="bullet"/>
      <w:lvlText w:val="o"/>
      <w:lvlJc w:val="left"/>
      <w:pPr>
        <w:ind w:left="3600" w:hanging="360"/>
      </w:pPr>
      <w:rPr>
        <w:rFonts w:ascii="Courier New" w:hAnsi="Courier New" w:cs="Courier New" w:hint="default"/>
      </w:rPr>
    </w:lvl>
    <w:lvl w:ilvl="5" w:tplc="E3140322" w:tentative="1">
      <w:start w:val="1"/>
      <w:numFmt w:val="bullet"/>
      <w:lvlText w:val=""/>
      <w:lvlJc w:val="left"/>
      <w:pPr>
        <w:ind w:left="4320" w:hanging="360"/>
      </w:pPr>
      <w:rPr>
        <w:rFonts w:ascii="Wingdings" w:hAnsi="Wingdings" w:hint="default"/>
      </w:rPr>
    </w:lvl>
    <w:lvl w:ilvl="6" w:tplc="92CAE0B6" w:tentative="1">
      <w:start w:val="1"/>
      <w:numFmt w:val="bullet"/>
      <w:lvlText w:val=""/>
      <w:lvlJc w:val="left"/>
      <w:pPr>
        <w:ind w:left="5040" w:hanging="360"/>
      </w:pPr>
      <w:rPr>
        <w:rFonts w:ascii="Symbol" w:hAnsi="Symbol" w:hint="default"/>
      </w:rPr>
    </w:lvl>
    <w:lvl w:ilvl="7" w:tplc="57B66854" w:tentative="1">
      <w:start w:val="1"/>
      <w:numFmt w:val="bullet"/>
      <w:lvlText w:val="o"/>
      <w:lvlJc w:val="left"/>
      <w:pPr>
        <w:ind w:left="5760" w:hanging="360"/>
      </w:pPr>
      <w:rPr>
        <w:rFonts w:ascii="Courier New" w:hAnsi="Courier New" w:cs="Courier New" w:hint="default"/>
      </w:rPr>
    </w:lvl>
    <w:lvl w:ilvl="8" w:tplc="C318E1F4" w:tentative="1">
      <w:start w:val="1"/>
      <w:numFmt w:val="bullet"/>
      <w:lvlText w:val=""/>
      <w:lvlJc w:val="left"/>
      <w:pPr>
        <w:ind w:left="6480" w:hanging="360"/>
      </w:pPr>
      <w:rPr>
        <w:rFonts w:ascii="Wingdings" w:hAnsi="Wingdings" w:hint="default"/>
      </w:rPr>
    </w:lvl>
  </w:abstractNum>
  <w:abstractNum w:abstractNumId="31" w15:restartNumberingAfterBreak="0">
    <w:nsid w:val="472928D2"/>
    <w:multiLevelType w:val="hybridMultilevel"/>
    <w:tmpl w:val="73D89824"/>
    <w:lvl w:ilvl="0" w:tplc="D7B601E0">
      <w:start w:val="1"/>
      <w:numFmt w:val="bullet"/>
      <w:lvlText w:val=""/>
      <w:lvlJc w:val="left"/>
      <w:pPr>
        <w:ind w:left="720" w:hanging="360"/>
      </w:pPr>
      <w:rPr>
        <w:rFonts w:ascii="Wingdings" w:hAnsi="Wingdings" w:hint="default"/>
      </w:rPr>
    </w:lvl>
    <w:lvl w:ilvl="1" w:tplc="D7B601E0">
      <w:start w:val="1"/>
      <w:numFmt w:val="bullet"/>
      <w:lvlText w:val=""/>
      <w:lvlJc w:val="left"/>
      <w:pPr>
        <w:ind w:left="735" w:hanging="360"/>
      </w:pPr>
      <w:rPr>
        <w:rFonts w:ascii="Wingdings" w:hAnsi="Wingding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2D33BF6"/>
    <w:multiLevelType w:val="multilevel"/>
    <w:tmpl w:val="17BC0564"/>
    <w:styleLink w:val="WWNum4"/>
    <w:lvl w:ilvl="0">
      <w:numFmt w:val="bullet"/>
      <w:lvlText w:val=""/>
      <w:lvlJc w:val="left"/>
      <w:pPr>
        <w:ind w:left="738" w:hanging="360"/>
      </w:pPr>
      <w:rPr>
        <w:rFonts w:ascii="Symbol" w:hAnsi="Symbol" w:cs="Calibri"/>
        <w:b w:val="0"/>
        <w:sz w:val="22"/>
        <w:szCs w:val="22"/>
      </w:rPr>
    </w:lvl>
    <w:lvl w:ilvl="1">
      <w:numFmt w:val="bullet"/>
      <w:lvlText w:val="◦"/>
      <w:lvlJc w:val="left"/>
      <w:pPr>
        <w:ind w:left="1098" w:hanging="360"/>
      </w:pPr>
      <w:rPr>
        <w:rFonts w:ascii="OpenSymbol" w:hAnsi="OpenSymbol" w:cs="OpenSymbol"/>
      </w:rPr>
    </w:lvl>
    <w:lvl w:ilvl="2">
      <w:numFmt w:val="bullet"/>
      <w:lvlText w:val="▪"/>
      <w:lvlJc w:val="left"/>
      <w:pPr>
        <w:ind w:left="1458" w:hanging="360"/>
      </w:pPr>
      <w:rPr>
        <w:rFonts w:ascii="OpenSymbol" w:hAnsi="OpenSymbol" w:cs="OpenSymbol"/>
      </w:rPr>
    </w:lvl>
    <w:lvl w:ilvl="3">
      <w:numFmt w:val="bullet"/>
      <w:lvlText w:val=""/>
      <w:lvlJc w:val="left"/>
      <w:pPr>
        <w:ind w:left="1818" w:hanging="360"/>
      </w:pPr>
      <w:rPr>
        <w:rFonts w:ascii="Symbol" w:hAnsi="Symbol" w:cs="Calibri"/>
        <w:b w:val="0"/>
        <w:sz w:val="22"/>
        <w:szCs w:val="22"/>
      </w:rPr>
    </w:lvl>
    <w:lvl w:ilvl="4">
      <w:numFmt w:val="bullet"/>
      <w:lvlText w:val="◦"/>
      <w:lvlJc w:val="left"/>
      <w:pPr>
        <w:ind w:left="2178" w:hanging="360"/>
      </w:pPr>
      <w:rPr>
        <w:rFonts w:ascii="OpenSymbol" w:hAnsi="OpenSymbol" w:cs="OpenSymbol"/>
      </w:rPr>
    </w:lvl>
    <w:lvl w:ilvl="5">
      <w:numFmt w:val="bullet"/>
      <w:lvlText w:val="▪"/>
      <w:lvlJc w:val="left"/>
      <w:pPr>
        <w:ind w:left="2538" w:hanging="360"/>
      </w:pPr>
      <w:rPr>
        <w:rFonts w:ascii="OpenSymbol" w:hAnsi="OpenSymbol" w:cs="OpenSymbol"/>
      </w:rPr>
    </w:lvl>
    <w:lvl w:ilvl="6">
      <w:numFmt w:val="bullet"/>
      <w:lvlText w:val=""/>
      <w:lvlJc w:val="left"/>
      <w:pPr>
        <w:ind w:left="2898" w:hanging="360"/>
      </w:pPr>
      <w:rPr>
        <w:rFonts w:ascii="Symbol" w:hAnsi="Symbol" w:cs="Calibri"/>
        <w:b w:val="0"/>
        <w:sz w:val="22"/>
        <w:szCs w:val="22"/>
      </w:rPr>
    </w:lvl>
    <w:lvl w:ilvl="7">
      <w:numFmt w:val="bullet"/>
      <w:lvlText w:val="◦"/>
      <w:lvlJc w:val="left"/>
      <w:pPr>
        <w:ind w:left="3258" w:hanging="360"/>
      </w:pPr>
      <w:rPr>
        <w:rFonts w:ascii="OpenSymbol" w:hAnsi="OpenSymbol" w:cs="OpenSymbol"/>
      </w:rPr>
    </w:lvl>
    <w:lvl w:ilvl="8">
      <w:numFmt w:val="bullet"/>
      <w:lvlText w:val="▪"/>
      <w:lvlJc w:val="left"/>
      <w:pPr>
        <w:ind w:left="3618" w:hanging="360"/>
      </w:pPr>
      <w:rPr>
        <w:rFonts w:ascii="OpenSymbol" w:hAnsi="OpenSymbol" w:cs="OpenSymbol"/>
      </w:rPr>
    </w:lvl>
  </w:abstractNum>
  <w:abstractNum w:abstractNumId="33" w15:restartNumberingAfterBreak="0">
    <w:nsid w:val="55C41972"/>
    <w:multiLevelType w:val="multilevel"/>
    <w:tmpl w:val="B726CFF6"/>
    <w:styleLink w:val="WWNum8"/>
    <w:lvl w:ilvl="0">
      <w:numFmt w:val="bullet"/>
      <w:lvlText w:val=""/>
      <w:lvlJc w:val="left"/>
      <w:pPr>
        <w:ind w:left="720" w:hanging="360"/>
      </w:pPr>
      <w:rPr>
        <w:rFonts w:ascii="Symbol" w:hAnsi="Symbol" w:cs="OpenSymbol"/>
        <w:sz w:val="22"/>
        <w:szCs w:val="22"/>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OpenSymbol"/>
        <w:sz w:val="22"/>
        <w:szCs w:val="22"/>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OpenSymbol"/>
        <w:sz w:val="22"/>
        <w:szCs w:val="22"/>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34" w15:restartNumberingAfterBreak="0">
    <w:nsid w:val="5B2C66D2"/>
    <w:multiLevelType w:val="hybridMultilevel"/>
    <w:tmpl w:val="CA7A2C14"/>
    <w:lvl w:ilvl="0" w:tplc="B1EC3E6A">
      <w:start w:val="1"/>
      <w:numFmt w:val="bullet"/>
      <w:lvlText w:val=""/>
      <w:lvlJc w:val="left"/>
      <w:pPr>
        <w:ind w:left="720" w:hanging="360"/>
      </w:pPr>
      <w:rPr>
        <w:rFonts w:ascii="Wingdings" w:hAnsi="Wingdings" w:hint="default"/>
      </w:rPr>
    </w:lvl>
    <w:lvl w:ilvl="1" w:tplc="EFE27242" w:tentative="1">
      <w:start w:val="1"/>
      <w:numFmt w:val="bullet"/>
      <w:lvlText w:val="o"/>
      <w:lvlJc w:val="left"/>
      <w:pPr>
        <w:ind w:left="1440" w:hanging="360"/>
      </w:pPr>
      <w:rPr>
        <w:rFonts w:ascii="Courier New" w:hAnsi="Courier New" w:cs="Courier New" w:hint="default"/>
      </w:rPr>
    </w:lvl>
    <w:lvl w:ilvl="2" w:tplc="B09AA336" w:tentative="1">
      <w:start w:val="1"/>
      <w:numFmt w:val="bullet"/>
      <w:lvlText w:val=""/>
      <w:lvlJc w:val="left"/>
      <w:pPr>
        <w:ind w:left="2160" w:hanging="360"/>
      </w:pPr>
      <w:rPr>
        <w:rFonts w:ascii="Wingdings" w:hAnsi="Wingdings" w:hint="default"/>
      </w:rPr>
    </w:lvl>
    <w:lvl w:ilvl="3" w:tplc="D5407F26" w:tentative="1">
      <w:start w:val="1"/>
      <w:numFmt w:val="bullet"/>
      <w:lvlText w:val=""/>
      <w:lvlJc w:val="left"/>
      <w:pPr>
        <w:ind w:left="2880" w:hanging="360"/>
      </w:pPr>
      <w:rPr>
        <w:rFonts w:ascii="Symbol" w:hAnsi="Symbol" w:hint="default"/>
      </w:rPr>
    </w:lvl>
    <w:lvl w:ilvl="4" w:tplc="69B0FD2C" w:tentative="1">
      <w:start w:val="1"/>
      <w:numFmt w:val="bullet"/>
      <w:lvlText w:val="o"/>
      <w:lvlJc w:val="left"/>
      <w:pPr>
        <w:ind w:left="3600" w:hanging="360"/>
      </w:pPr>
      <w:rPr>
        <w:rFonts w:ascii="Courier New" w:hAnsi="Courier New" w:cs="Courier New" w:hint="default"/>
      </w:rPr>
    </w:lvl>
    <w:lvl w:ilvl="5" w:tplc="0B785A10" w:tentative="1">
      <w:start w:val="1"/>
      <w:numFmt w:val="bullet"/>
      <w:lvlText w:val=""/>
      <w:lvlJc w:val="left"/>
      <w:pPr>
        <w:ind w:left="4320" w:hanging="360"/>
      </w:pPr>
      <w:rPr>
        <w:rFonts w:ascii="Wingdings" w:hAnsi="Wingdings" w:hint="default"/>
      </w:rPr>
    </w:lvl>
    <w:lvl w:ilvl="6" w:tplc="84288852" w:tentative="1">
      <w:start w:val="1"/>
      <w:numFmt w:val="bullet"/>
      <w:lvlText w:val=""/>
      <w:lvlJc w:val="left"/>
      <w:pPr>
        <w:ind w:left="5040" w:hanging="360"/>
      </w:pPr>
      <w:rPr>
        <w:rFonts w:ascii="Symbol" w:hAnsi="Symbol" w:hint="default"/>
      </w:rPr>
    </w:lvl>
    <w:lvl w:ilvl="7" w:tplc="5AF26828" w:tentative="1">
      <w:start w:val="1"/>
      <w:numFmt w:val="bullet"/>
      <w:lvlText w:val="o"/>
      <w:lvlJc w:val="left"/>
      <w:pPr>
        <w:ind w:left="5760" w:hanging="360"/>
      </w:pPr>
      <w:rPr>
        <w:rFonts w:ascii="Courier New" w:hAnsi="Courier New" w:cs="Courier New" w:hint="default"/>
      </w:rPr>
    </w:lvl>
    <w:lvl w:ilvl="8" w:tplc="41D28C2C" w:tentative="1">
      <w:start w:val="1"/>
      <w:numFmt w:val="bullet"/>
      <w:lvlText w:val=""/>
      <w:lvlJc w:val="left"/>
      <w:pPr>
        <w:ind w:left="6480" w:hanging="360"/>
      </w:pPr>
      <w:rPr>
        <w:rFonts w:ascii="Wingdings" w:hAnsi="Wingdings" w:hint="default"/>
      </w:rPr>
    </w:lvl>
  </w:abstractNum>
  <w:abstractNum w:abstractNumId="35" w15:restartNumberingAfterBreak="0">
    <w:nsid w:val="5DC50D82"/>
    <w:multiLevelType w:val="multilevel"/>
    <w:tmpl w:val="AE8801F0"/>
    <w:styleLink w:val="WWNum9"/>
    <w:lvl w:ilvl="0">
      <w:numFmt w:val="bullet"/>
      <w:lvlText w:val=""/>
      <w:lvlJc w:val="left"/>
      <w:pPr>
        <w:ind w:left="720" w:hanging="360"/>
      </w:pPr>
      <w:rPr>
        <w:rFonts w:ascii="Symbol" w:hAnsi="Symbol" w:cs="Open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602C3E6E"/>
    <w:multiLevelType w:val="multilevel"/>
    <w:tmpl w:val="7070FFDA"/>
    <w:styleLink w:val="WWNum12"/>
    <w:lvl w:ilvl="0">
      <w:numFmt w:val="bullet"/>
      <w:lvlText w:val=""/>
      <w:lvlJc w:val="left"/>
      <w:pPr>
        <w:ind w:left="1080" w:hanging="360"/>
      </w:pPr>
      <w:rPr>
        <w:rFonts w:ascii="Symbol" w:hAnsi="Symbol" w:cs="Open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60B5419A"/>
    <w:multiLevelType w:val="multilevel"/>
    <w:tmpl w:val="E8B2748E"/>
    <w:styleLink w:val="WW8Num1"/>
    <w:lvl w:ilvl="0">
      <w:start w:val="1"/>
      <w:numFmt w:val="none"/>
      <w:suff w:val="nothing"/>
      <w:lvlText w:val="%1"/>
      <w:lvlJc w:val="left"/>
      <w:pPr>
        <w:ind w:left="432" w:hanging="432"/>
      </w:pPr>
      <w:rPr>
        <w:rFonts w:ascii="Symbol" w:hAnsi="Symbol" w:cs="Symbol"/>
      </w:r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38" w15:restartNumberingAfterBreak="0">
    <w:nsid w:val="62CA3D8A"/>
    <w:multiLevelType w:val="multilevel"/>
    <w:tmpl w:val="1F126BF6"/>
    <w:styleLink w:val="WWNum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39" w15:restartNumberingAfterBreak="0">
    <w:nsid w:val="650360EE"/>
    <w:multiLevelType w:val="hybridMultilevel"/>
    <w:tmpl w:val="7234A19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AA91513"/>
    <w:multiLevelType w:val="hybridMultilevel"/>
    <w:tmpl w:val="431AAD12"/>
    <w:lvl w:ilvl="0" w:tplc="D7B601E0">
      <w:start w:val="1"/>
      <w:numFmt w:val="bullet"/>
      <w:lvlText w:val=""/>
      <w:lvlJc w:val="left"/>
      <w:pPr>
        <w:ind w:left="735" w:hanging="360"/>
      </w:pPr>
      <w:rPr>
        <w:rFonts w:ascii="Wingdings" w:hAnsi="Wingdings" w:hint="default"/>
      </w:rPr>
    </w:lvl>
    <w:lvl w:ilvl="1" w:tplc="300227D6" w:tentative="1">
      <w:start w:val="1"/>
      <w:numFmt w:val="bullet"/>
      <w:lvlText w:val="o"/>
      <w:lvlJc w:val="left"/>
      <w:pPr>
        <w:ind w:left="1455" w:hanging="360"/>
      </w:pPr>
      <w:rPr>
        <w:rFonts w:ascii="Courier New" w:hAnsi="Courier New" w:cs="Courier New" w:hint="default"/>
      </w:rPr>
    </w:lvl>
    <w:lvl w:ilvl="2" w:tplc="8DCA1816" w:tentative="1">
      <w:start w:val="1"/>
      <w:numFmt w:val="bullet"/>
      <w:lvlText w:val=""/>
      <w:lvlJc w:val="left"/>
      <w:pPr>
        <w:ind w:left="2175" w:hanging="360"/>
      </w:pPr>
      <w:rPr>
        <w:rFonts w:ascii="Wingdings" w:hAnsi="Wingdings" w:hint="default"/>
      </w:rPr>
    </w:lvl>
    <w:lvl w:ilvl="3" w:tplc="8508123E" w:tentative="1">
      <w:start w:val="1"/>
      <w:numFmt w:val="bullet"/>
      <w:lvlText w:val=""/>
      <w:lvlJc w:val="left"/>
      <w:pPr>
        <w:ind w:left="2895" w:hanging="360"/>
      </w:pPr>
      <w:rPr>
        <w:rFonts w:ascii="Symbol" w:hAnsi="Symbol" w:hint="default"/>
      </w:rPr>
    </w:lvl>
    <w:lvl w:ilvl="4" w:tplc="1E421590" w:tentative="1">
      <w:start w:val="1"/>
      <w:numFmt w:val="bullet"/>
      <w:lvlText w:val="o"/>
      <w:lvlJc w:val="left"/>
      <w:pPr>
        <w:ind w:left="3615" w:hanging="360"/>
      </w:pPr>
      <w:rPr>
        <w:rFonts w:ascii="Courier New" w:hAnsi="Courier New" w:cs="Courier New" w:hint="default"/>
      </w:rPr>
    </w:lvl>
    <w:lvl w:ilvl="5" w:tplc="AAF4D156" w:tentative="1">
      <w:start w:val="1"/>
      <w:numFmt w:val="bullet"/>
      <w:lvlText w:val=""/>
      <w:lvlJc w:val="left"/>
      <w:pPr>
        <w:ind w:left="4335" w:hanging="360"/>
      </w:pPr>
      <w:rPr>
        <w:rFonts w:ascii="Wingdings" w:hAnsi="Wingdings" w:hint="default"/>
      </w:rPr>
    </w:lvl>
    <w:lvl w:ilvl="6" w:tplc="6CBE5384" w:tentative="1">
      <w:start w:val="1"/>
      <w:numFmt w:val="bullet"/>
      <w:lvlText w:val=""/>
      <w:lvlJc w:val="left"/>
      <w:pPr>
        <w:ind w:left="5055" w:hanging="360"/>
      </w:pPr>
      <w:rPr>
        <w:rFonts w:ascii="Symbol" w:hAnsi="Symbol" w:hint="default"/>
      </w:rPr>
    </w:lvl>
    <w:lvl w:ilvl="7" w:tplc="86644DA8" w:tentative="1">
      <w:start w:val="1"/>
      <w:numFmt w:val="bullet"/>
      <w:lvlText w:val="o"/>
      <w:lvlJc w:val="left"/>
      <w:pPr>
        <w:ind w:left="5775" w:hanging="360"/>
      </w:pPr>
      <w:rPr>
        <w:rFonts w:ascii="Courier New" w:hAnsi="Courier New" w:cs="Courier New" w:hint="default"/>
      </w:rPr>
    </w:lvl>
    <w:lvl w:ilvl="8" w:tplc="775EEF8C" w:tentative="1">
      <w:start w:val="1"/>
      <w:numFmt w:val="bullet"/>
      <w:lvlText w:val=""/>
      <w:lvlJc w:val="left"/>
      <w:pPr>
        <w:ind w:left="6495" w:hanging="360"/>
      </w:pPr>
      <w:rPr>
        <w:rFonts w:ascii="Wingdings" w:hAnsi="Wingdings" w:hint="default"/>
      </w:rPr>
    </w:lvl>
  </w:abstractNum>
  <w:abstractNum w:abstractNumId="41" w15:restartNumberingAfterBreak="0">
    <w:nsid w:val="6CE01904"/>
    <w:multiLevelType w:val="multilevel"/>
    <w:tmpl w:val="D37E28DA"/>
    <w:styleLink w:val="WWNum7"/>
    <w:lvl w:ilvl="0">
      <w:numFmt w:val="bullet"/>
      <w:lvlText w:val=""/>
      <w:lvlJc w:val="left"/>
      <w:pPr>
        <w:ind w:left="738" w:hanging="360"/>
      </w:pPr>
      <w:rPr>
        <w:rFonts w:ascii="Symbol" w:hAnsi="Symbol" w:cs="Symbol"/>
        <w:sz w:val="22"/>
        <w:szCs w:val="22"/>
      </w:rPr>
    </w:lvl>
    <w:lvl w:ilvl="1">
      <w:numFmt w:val="bullet"/>
      <w:lvlText w:val="◦"/>
      <w:lvlJc w:val="left"/>
      <w:pPr>
        <w:ind w:left="1098" w:hanging="360"/>
      </w:pPr>
      <w:rPr>
        <w:rFonts w:ascii="OpenSymbol" w:hAnsi="OpenSymbol" w:cs="OpenSymbol"/>
      </w:rPr>
    </w:lvl>
    <w:lvl w:ilvl="2">
      <w:numFmt w:val="bullet"/>
      <w:lvlText w:val="▪"/>
      <w:lvlJc w:val="left"/>
      <w:pPr>
        <w:ind w:left="1458" w:hanging="360"/>
      </w:pPr>
      <w:rPr>
        <w:rFonts w:ascii="OpenSymbol" w:hAnsi="OpenSymbol" w:cs="OpenSymbol"/>
      </w:rPr>
    </w:lvl>
    <w:lvl w:ilvl="3">
      <w:numFmt w:val="bullet"/>
      <w:lvlText w:val=""/>
      <w:lvlJc w:val="left"/>
      <w:pPr>
        <w:ind w:left="1818" w:hanging="360"/>
      </w:pPr>
      <w:rPr>
        <w:rFonts w:ascii="Symbol" w:hAnsi="Symbol" w:cs="Symbol"/>
        <w:sz w:val="22"/>
        <w:szCs w:val="22"/>
      </w:rPr>
    </w:lvl>
    <w:lvl w:ilvl="4">
      <w:numFmt w:val="bullet"/>
      <w:lvlText w:val="◦"/>
      <w:lvlJc w:val="left"/>
      <w:pPr>
        <w:ind w:left="2178" w:hanging="360"/>
      </w:pPr>
      <w:rPr>
        <w:rFonts w:ascii="OpenSymbol" w:hAnsi="OpenSymbol" w:cs="OpenSymbol"/>
      </w:rPr>
    </w:lvl>
    <w:lvl w:ilvl="5">
      <w:numFmt w:val="bullet"/>
      <w:lvlText w:val="▪"/>
      <w:lvlJc w:val="left"/>
      <w:pPr>
        <w:ind w:left="2538" w:hanging="360"/>
      </w:pPr>
      <w:rPr>
        <w:rFonts w:ascii="OpenSymbol" w:hAnsi="OpenSymbol" w:cs="OpenSymbol"/>
      </w:rPr>
    </w:lvl>
    <w:lvl w:ilvl="6">
      <w:numFmt w:val="bullet"/>
      <w:lvlText w:val=""/>
      <w:lvlJc w:val="left"/>
      <w:pPr>
        <w:ind w:left="2898" w:hanging="360"/>
      </w:pPr>
      <w:rPr>
        <w:rFonts w:ascii="Symbol" w:hAnsi="Symbol" w:cs="Symbol"/>
        <w:sz w:val="22"/>
        <w:szCs w:val="22"/>
      </w:rPr>
    </w:lvl>
    <w:lvl w:ilvl="7">
      <w:numFmt w:val="bullet"/>
      <w:lvlText w:val="◦"/>
      <w:lvlJc w:val="left"/>
      <w:pPr>
        <w:ind w:left="3258" w:hanging="360"/>
      </w:pPr>
      <w:rPr>
        <w:rFonts w:ascii="OpenSymbol" w:hAnsi="OpenSymbol" w:cs="OpenSymbol"/>
      </w:rPr>
    </w:lvl>
    <w:lvl w:ilvl="8">
      <w:numFmt w:val="bullet"/>
      <w:lvlText w:val="▪"/>
      <w:lvlJc w:val="left"/>
      <w:pPr>
        <w:ind w:left="3618" w:hanging="360"/>
      </w:pPr>
      <w:rPr>
        <w:rFonts w:ascii="OpenSymbol" w:hAnsi="OpenSymbol" w:cs="OpenSymbol"/>
      </w:rPr>
    </w:lvl>
  </w:abstractNum>
  <w:abstractNum w:abstractNumId="42" w15:restartNumberingAfterBreak="0">
    <w:nsid w:val="6E6A23FA"/>
    <w:multiLevelType w:val="hybridMultilevel"/>
    <w:tmpl w:val="BDB687EE"/>
    <w:lvl w:ilvl="0" w:tplc="0E449AB8">
      <w:start w:val="1"/>
      <w:numFmt w:val="bullet"/>
      <w:lvlText w:val=""/>
      <w:lvlJc w:val="left"/>
      <w:pPr>
        <w:ind w:left="1003" w:hanging="360"/>
      </w:pPr>
      <w:rPr>
        <w:rFonts w:ascii="Wingdings" w:hAnsi="Wingdings" w:hint="default"/>
      </w:rPr>
    </w:lvl>
    <w:lvl w:ilvl="1" w:tplc="F2006FC0" w:tentative="1">
      <w:start w:val="1"/>
      <w:numFmt w:val="bullet"/>
      <w:lvlText w:val="o"/>
      <w:lvlJc w:val="left"/>
      <w:pPr>
        <w:ind w:left="1723" w:hanging="360"/>
      </w:pPr>
      <w:rPr>
        <w:rFonts w:ascii="Courier New" w:hAnsi="Courier New" w:cs="Courier New" w:hint="default"/>
      </w:rPr>
    </w:lvl>
    <w:lvl w:ilvl="2" w:tplc="909ADC28" w:tentative="1">
      <w:start w:val="1"/>
      <w:numFmt w:val="bullet"/>
      <w:lvlText w:val=""/>
      <w:lvlJc w:val="left"/>
      <w:pPr>
        <w:ind w:left="2443" w:hanging="360"/>
      </w:pPr>
      <w:rPr>
        <w:rFonts w:ascii="Wingdings" w:hAnsi="Wingdings" w:hint="default"/>
      </w:rPr>
    </w:lvl>
    <w:lvl w:ilvl="3" w:tplc="659A4CAA" w:tentative="1">
      <w:start w:val="1"/>
      <w:numFmt w:val="bullet"/>
      <w:lvlText w:val=""/>
      <w:lvlJc w:val="left"/>
      <w:pPr>
        <w:ind w:left="3163" w:hanging="360"/>
      </w:pPr>
      <w:rPr>
        <w:rFonts w:ascii="Symbol" w:hAnsi="Symbol" w:hint="default"/>
      </w:rPr>
    </w:lvl>
    <w:lvl w:ilvl="4" w:tplc="A72E1916" w:tentative="1">
      <w:start w:val="1"/>
      <w:numFmt w:val="bullet"/>
      <w:lvlText w:val="o"/>
      <w:lvlJc w:val="left"/>
      <w:pPr>
        <w:ind w:left="3883" w:hanging="360"/>
      </w:pPr>
      <w:rPr>
        <w:rFonts w:ascii="Courier New" w:hAnsi="Courier New" w:cs="Courier New" w:hint="default"/>
      </w:rPr>
    </w:lvl>
    <w:lvl w:ilvl="5" w:tplc="A6D6127A" w:tentative="1">
      <w:start w:val="1"/>
      <w:numFmt w:val="bullet"/>
      <w:lvlText w:val=""/>
      <w:lvlJc w:val="left"/>
      <w:pPr>
        <w:ind w:left="4603" w:hanging="360"/>
      </w:pPr>
      <w:rPr>
        <w:rFonts w:ascii="Wingdings" w:hAnsi="Wingdings" w:hint="default"/>
      </w:rPr>
    </w:lvl>
    <w:lvl w:ilvl="6" w:tplc="1FB6FB7C" w:tentative="1">
      <w:start w:val="1"/>
      <w:numFmt w:val="bullet"/>
      <w:lvlText w:val=""/>
      <w:lvlJc w:val="left"/>
      <w:pPr>
        <w:ind w:left="5323" w:hanging="360"/>
      </w:pPr>
      <w:rPr>
        <w:rFonts w:ascii="Symbol" w:hAnsi="Symbol" w:hint="default"/>
      </w:rPr>
    </w:lvl>
    <w:lvl w:ilvl="7" w:tplc="5572516E" w:tentative="1">
      <w:start w:val="1"/>
      <w:numFmt w:val="bullet"/>
      <w:lvlText w:val="o"/>
      <w:lvlJc w:val="left"/>
      <w:pPr>
        <w:ind w:left="6043" w:hanging="360"/>
      </w:pPr>
      <w:rPr>
        <w:rFonts w:ascii="Courier New" w:hAnsi="Courier New" w:cs="Courier New" w:hint="default"/>
      </w:rPr>
    </w:lvl>
    <w:lvl w:ilvl="8" w:tplc="52EE0058" w:tentative="1">
      <w:start w:val="1"/>
      <w:numFmt w:val="bullet"/>
      <w:lvlText w:val=""/>
      <w:lvlJc w:val="left"/>
      <w:pPr>
        <w:ind w:left="6763" w:hanging="360"/>
      </w:pPr>
      <w:rPr>
        <w:rFonts w:ascii="Wingdings" w:hAnsi="Wingdings" w:hint="default"/>
      </w:rPr>
    </w:lvl>
  </w:abstractNum>
  <w:abstractNum w:abstractNumId="43" w15:restartNumberingAfterBreak="0">
    <w:nsid w:val="7B8437E5"/>
    <w:multiLevelType w:val="hybridMultilevel"/>
    <w:tmpl w:val="7FA69494"/>
    <w:lvl w:ilvl="0" w:tplc="5574A962">
      <w:start w:val="27"/>
      <w:numFmt w:val="decimal"/>
      <w:lvlText w:val="%1"/>
      <w:lvlJc w:val="center"/>
      <w:pPr>
        <w:ind w:left="720" w:hanging="360"/>
      </w:pPr>
      <w:rPr>
        <w:rFonts w:ascii="Knul" w:hAnsi="Knul" w:hint="default"/>
      </w:rPr>
    </w:lvl>
    <w:lvl w:ilvl="1" w:tplc="682A8C58">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E263B19"/>
    <w:multiLevelType w:val="multilevel"/>
    <w:tmpl w:val="CD84E660"/>
    <w:lvl w:ilvl="0">
      <w:start w:val="1"/>
      <w:numFmt w:val="bullet"/>
      <w:lvlText w:val=""/>
      <w:lvlJc w:val="left"/>
      <w:pPr>
        <w:tabs>
          <w:tab w:val="num" w:pos="0"/>
        </w:tabs>
        <w:ind w:left="432" w:hanging="432"/>
      </w:pPr>
      <w:rPr>
        <w:rFonts w:ascii="Wingdings" w:hAnsi="Wingdings" w:hint="default"/>
        <w:b/>
        <w:bCs/>
      </w:rPr>
    </w:lvl>
    <w:lvl w:ilvl="1">
      <w:start w:val="1"/>
      <w:numFmt w:val="none"/>
      <w:suff w:val="nothing"/>
      <w:lvlText w:val=""/>
      <w:lvlJc w:val="left"/>
      <w:pPr>
        <w:tabs>
          <w:tab w:val="num" w:pos="0"/>
        </w:tabs>
        <w:ind w:left="576" w:hanging="576"/>
      </w:pPr>
      <w:rPr>
        <w:b w:val="0"/>
        <w:i w:val="0"/>
        <w:sz w:val="21"/>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5" w15:restartNumberingAfterBreak="0">
    <w:nsid w:val="7E4D25AE"/>
    <w:multiLevelType w:val="hybridMultilevel"/>
    <w:tmpl w:val="7F14912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541090522">
    <w:abstractNumId w:val="0"/>
  </w:num>
  <w:num w:numId="2" w16cid:durableId="1626933160">
    <w:abstractNumId w:val="1"/>
  </w:num>
  <w:num w:numId="3" w16cid:durableId="652678136">
    <w:abstractNumId w:val="2"/>
  </w:num>
  <w:num w:numId="4" w16cid:durableId="746464724">
    <w:abstractNumId w:val="28"/>
  </w:num>
  <w:num w:numId="5" w16cid:durableId="800807352">
    <w:abstractNumId w:val="24"/>
  </w:num>
  <w:num w:numId="6" w16cid:durableId="810287162">
    <w:abstractNumId w:val="14"/>
  </w:num>
  <w:num w:numId="7" w16cid:durableId="551235426">
    <w:abstractNumId w:val="32"/>
  </w:num>
  <w:num w:numId="8" w16cid:durableId="525169526">
    <w:abstractNumId w:val="16"/>
  </w:num>
  <w:num w:numId="9" w16cid:durableId="2035836567">
    <w:abstractNumId w:val="20"/>
  </w:num>
  <w:num w:numId="10" w16cid:durableId="865562545">
    <w:abstractNumId w:val="41"/>
  </w:num>
  <w:num w:numId="11" w16cid:durableId="541789337">
    <w:abstractNumId w:val="33"/>
  </w:num>
  <w:num w:numId="12" w16cid:durableId="772363863">
    <w:abstractNumId w:val="35"/>
  </w:num>
  <w:num w:numId="13" w16cid:durableId="1895192015">
    <w:abstractNumId w:val="38"/>
  </w:num>
  <w:num w:numId="14" w16cid:durableId="2013333704">
    <w:abstractNumId w:val="25"/>
  </w:num>
  <w:num w:numId="15" w16cid:durableId="1358771026">
    <w:abstractNumId w:val="36"/>
  </w:num>
  <w:num w:numId="16" w16cid:durableId="1030767243">
    <w:abstractNumId w:val="21"/>
  </w:num>
  <w:num w:numId="17" w16cid:durableId="269316547">
    <w:abstractNumId w:val="19"/>
  </w:num>
  <w:num w:numId="18" w16cid:durableId="833374342">
    <w:abstractNumId w:val="40"/>
  </w:num>
  <w:num w:numId="19" w16cid:durableId="1423604867">
    <w:abstractNumId w:val="30"/>
  </w:num>
  <w:num w:numId="20" w16cid:durableId="1696733974">
    <w:abstractNumId w:val="34"/>
  </w:num>
  <w:num w:numId="21" w16cid:durableId="332494009">
    <w:abstractNumId w:val="27"/>
  </w:num>
  <w:num w:numId="22" w16cid:durableId="1417363725">
    <w:abstractNumId w:val="42"/>
  </w:num>
  <w:num w:numId="23" w16cid:durableId="594485634">
    <w:abstractNumId w:val="15"/>
  </w:num>
  <w:num w:numId="24" w16cid:durableId="1868717919">
    <w:abstractNumId w:val="37"/>
  </w:num>
  <w:num w:numId="25" w16cid:durableId="624585130">
    <w:abstractNumId w:val="44"/>
  </w:num>
  <w:num w:numId="26" w16cid:durableId="652880052">
    <w:abstractNumId w:val="17"/>
  </w:num>
  <w:num w:numId="27" w16cid:durableId="1809273971">
    <w:abstractNumId w:val="39"/>
  </w:num>
  <w:num w:numId="28" w16cid:durableId="638732339">
    <w:abstractNumId w:val="45"/>
  </w:num>
  <w:num w:numId="29" w16cid:durableId="929119232">
    <w:abstractNumId w:val="7"/>
  </w:num>
  <w:num w:numId="30" w16cid:durableId="1590967874">
    <w:abstractNumId w:val="5"/>
  </w:num>
  <w:num w:numId="31" w16cid:durableId="1450933777">
    <w:abstractNumId w:val="6"/>
  </w:num>
  <w:num w:numId="32" w16cid:durableId="1811903309">
    <w:abstractNumId w:val="11"/>
  </w:num>
  <w:num w:numId="33" w16cid:durableId="1022241468">
    <w:abstractNumId w:val="22"/>
  </w:num>
  <w:num w:numId="34" w16cid:durableId="805780678">
    <w:abstractNumId w:val="23"/>
  </w:num>
  <w:num w:numId="35" w16cid:durableId="222369794">
    <w:abstractNumId w:val="29"/>
  </w:num>
  <w:num w:numId="36" w16cid:durableId="2060548376">
    <w:abstractNumId w:val="43"/>
  </w:num>
  <w:num w:numId="37" w16cid:durableId="857230865">
    <w:abstractNumId w:val="0"/>
  </w:num>
  <w:num w:numId="38" w16cid:durableId="2067410523">
    <w:abstractNumId w:val="0"/>
  </w:num>
  <w:num w:numId="39" w16cid:durableId="1876389103">
    <w:abstractNumId w:val="18"/>
  </w:num>
  <w:num w:numId="40" w16cid:durableId="1648897111">
    <w:abstractNumId w:val="26"/>
  </w:num>
  <w:num w:numId="41" w16cid:durableId="63651447">
    <w:abstractNumId w:val="0"/>
  </w:num>
  <w:num w:numId="42" w16cid:durableId="503204899">
    <w:abstractNumId w:val="0"/>
  </w:num>
  <w:num w:numId="43" w16cid:durableId="476996568">
    <w:abstractNumId w:val="0"/>
  </w:num>
  <w:num w:numId="44" w16cid:durableId="1965649833">
    <w:abstractNumId w:val="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75218390">
    <w:abstractNumId w:val="0"/>
  </w:num>
  <w:num w:numId="46" w16cid:durableId="162279082">
    <w:abstractNumId w:val="0"/>
  </w:num>
  <w:num w:numId="47" w16cid:durableId="1167790256">
    <w:abstractNumId w:val="0"/>
  </w:num>
  <w:num w:numId="48" w16cid:durableId="282928020">
    <w:abstractNumId w:val="0"/>
  </w:num>
  <w:num w:numId="49" w16cid:durableId="257910008">
    <w:abstractNumId w:val="0"/>
  </w:num>
  <w:num w:numId="50" w16cid:durableId="202601452">
    <w:abstractNumId w:val="0"/>
  </w:num>
  <w:num w:numId="51" w16cid:durableId="1934778209">
    <w:abstractNumId w:val="0"/>
  </w:num>
  <w:num w:numId="52" w16cid:durableId="174879994">
    <w:abstractNumId w:val="0"/>
  </w:num>
  <w:num w:numId="53" w16cid:durableId="895042917">
    <w:abstractNumId w:val="0"/>
  </w:num>
  <w:num w:numId="54" w16cid:durableId="1166288254">
    <w:abstractNumId w:val="0"/>
  </w:num>
  <w:num w:numId="55" w16cid:durableId="1729762948">
    <w:abstractNumId w:val="0"/>
  </w:num>
  <w:num w:numId="56" w16cid:durableId="2037928455">
    <w:abstractNumId w:val="0"/>
  </w:num>
  <w:num w:numId="57" w16cid:durableId="1439450169">
    <w:abstractNumId w:val="0"/>
  </w:num>
  <w:num w:numId="58" w16cid:durableId="2090618882">
    <w:abstractNumId w:val="0"/>
  </w:num>
  <w:num w:numId="59" w16cid:durableId="239754650">
    <w:abstractNumId w:val="0"/>
  </w:num>
  <w:num w:numId="60" w16cid:durableId="889150827">
    <w:abstractNumId w:val="0"/>
  </w:num>
  <w:num w:numId="61" w16cid:durableId="1189683174">
    <w:abstractNumId w:val="0"/>
  </w:num>
  <w:num w:numId="62" w16cid:durableId="1510564928">
    <w:abstractNumId w:val="0"/>
  </w:num>
  <w:num w:numId="63" w16cid:durableId="803351708">
    <w:abstractNumId w:val="0"/>
  </w:num>
  <w:num w:numId="64" w16cid:durableId="1231693818">
    <w:abstractNumId w:val="0"/>
  </w:num>
  <w:num w:numId="65" w16cid:durableId="1238590305">
    <w:abstractNumId w:val="0"/>
  </w:num>
  <w:num w:numId="66" w16cid:durableId="1192262075">
    <w:abstractNumId w:val="0"/>
  </w:num>
  <w:num w:numId="67" w16cid:durableId="1316378173">
    <w:abstractNumId w:val="0"/>
  </w:num>
  <w:num w:numId="68" w16cid:durableId="1743330843">
    <w:abstractNumId w:val="0"/>
  </w:num>
  <w:num w:numId="69" w16cid:durableId="1769890657">
    <w:abstractNumId w:val="0"/>
  </w:num>
  <w:num w:numId="70" w16cid:durableId="150877145">
    <w:abstractNumId w:val="0"/>
  </w:num>
  <w:num w:numId="71" w16cid:durableId="884760079">
    <w:abstractNumId w:val="0"/>
  </w:num>
  <w:num w:numId="72" w16cid:durableId="2031833650">
    <w:abstractNumId w:val="0"/>
  </w:num>
  <w:num w:numId="73" w16cid:durableId="646200947">
    <w:abstractNumId w:val="0"/>
  </w:num>
  <w:num w:numId="74" w16cid:durableId="2136167914">
    <w:abstractNumId w:val="0"/>
  </w:num>
  <w:num w:numId="75" w16cid:durableId="15435881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725517936">
    <w:abstractNumId w:val="0"/>
  </w:num>
  <w:num w:numId="77" w16cid:durableId="226961271">
    <w:abstractNumId w:val="31"/>
  </w:num>
  <w:num w:numId="78" w16cid:durableId="588347396">
    <w:abstractNumId w:val="0"/>
  </w:num>
  <w:num w:numId="79" w16cid:durableId="477916669">
    <w:abstractNumId w:val="9"/>
  </w:num>
  <w:num w:numId="80" w16cid:durableId="13313252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372923276">
    <w:abstractNumId w:val="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6D05"/>
    <w:rsid w:val="00002217"/>
    <w:rsid w:val="00003094"/>
    <w:rsid w:val="000076BF"/>
    <w:rsid w:val="00016B12"/>
    <w:rsid w:val="00020C30"/>
    <w:rsid w:val="000228AC"/>
    <w:rsid w:val="00030F21"/>
    <w:rsid w:val="0003606A"/>
    <w:rsid w:val="0003687B"/>
    <w:rsid w:val="000370C5"/>
    <w:rsid w:val="000373F8"/>
    <w:rsid w:val="00044039"/>
    <w:rsid w:val="00047142"/>
    <w:rsid w:val="000503C2"/>
    <w:rsid w:val="000605A3"/>
    <w:rsid w:val="00062DD5"/>
    <w:rsid w:val="000668CA"/>
    <w:rsid w:val="00075DC8"/>
    <w:rsid w:val="000777A4"/>
    <w:rsid w:val="00077AE6"/>
    <w:rsid w:val="00083991"/>
    <w:rsid w:val="00083D6E"/>
    <w:rsid w:val="00090902"/>
    <w:rsid w:val="00092F1F"/>
    <w:rsid w:val="000936F1"/>
    <w:rsid w:val="000945FF"/>
    <w:rsid w:val="00095B37"/>
    <w:rsid w:val="000A074E"/>
    <w:rsid w:val="000B4693"/>
    <w:rsid w:val="000C00E1"/>
    <w:rsid w:val="000C5B2D"/>
    <w:rsid w:val="000C6CB0"/>
    <w:rsid w:val="000D049D"/>
    <w:rsid w:val="000D1836"/>
    <w:rsid w:val="000D2C55"/>
    <w:rsid w:val="000D3C78"/>
    <w:rsid w:val="000D6065"/>
    <w:rsid w:val="000D64F7"/>
    <w:rsid w:val="000E0074"/>
    <w:rsid w:val="000E172B"/>
    <w:rsid w:val="000E5BA8"/>
    <w:rsid w:val="000F3F6B"/>
    <w:rsid w:val="000F7281"/>
    <w:rsid w:val="000F7FAD"/>
    <w:rsid w:val="001003F6"/>
    <w:rsid w:val="00101129"/>
    <w:rsid w:val="00104120"/>
    <w:rsid w:val="0011360F"/>
    <w:rsid w:val="001152D7"/>
    <w:rsid w:val="00126108"/>
    <w:rsid w:val="00126283"/>
    <w:rsid w:val="00126E5C"/>
    <w:rsid w:val="00131204"/>
    <w:rsid w:val="00135F6E"/>
    <w:rsid w:val="00136AD3"/>
    <w:rsid w:val="0014367F"/>
    <w:rsid w:val="001468F1"/>
    <w:rsid w:val="00147C55"/>
    <w:rsid w:val="001604FD"/>
    <w:rsid w:val="00160E83"/>
    <w:rsid w:val="001610D6"/>
    <w:rsid w:val="001620B1"/>
    <w:rsid w:val="001654A6"/>
    <w:rsid w:val="00173AC4"/>
    <w:rsid w:val="00183B0A"/>
    <w:rsid w:val="001859A1"/>
    <w:rsid w:val="0019206B"/>
    <w:rsid w:val="0019526B"/>
    <w:rsid w:val="00196B9D"/>
    <w:rsid w:val="001A3EE3"/>
    <w:rsid w:val="001A4AB6"/>
    <w:rsid w:val="001A6978"/>
    <w:rsid w:val="001B0A1E"/>
    <w:rsid w:val="001B2C61"/>
    <w:rsid w:val="001B615E"/>
    <w:rsid w:val="001B73FD"/>
    <w:rsid w:val="001C0184"/>
    <w:rsid w:val="001C339B"/>
    <w:rsid w:val="001C3F56"/>
    <w:rsid w:val="001C4038"/>
    <w:rsid w:val="001C6EC7"/>
    <w:rsid w:val="001D1026"/>
    <w:rsid w:val="001D56D9"/>
    <w:rsid w:val="001D6C8E"/>
    <w:rsid w:val="001D7352"/>
    <w:rsid w:val="001E3202"/>
    <w:rsid w:val="001E6FAC"/>
    <w:rsid w:val="001E7D56"/>
    <w:rsid w:val="001F2D2B"/>
    <w:rsid w:val="001F5AF2"/>
    <w:rsid w:val="001F5B0F"/>
    <w:rsid w:val="001F5C35"/>
    <w:rsid w:val="001F70E8"/>
    <w:rsid w:val="00200493"/>
    <w:rsid w:val="0020086C"/>
    <w:rsid w:val="00200E33"/>
    <w:rsid w:val="002014A3"/>
    <w:rsid w:val="0020418D"/>
    <w:rsid w:val="0021077F"/>
    <w:rsid w:val="0022010A"/>
    <w:rsid w:val="00225D59"/>
    <w:rsid w:val="002263BC"/>
    <w:rsid w:val="00234D26"/>
    <w:rsid w:val="002378D5"/>
    <w:rsid w:val="00242AC2"/>
    <w:rsid w:val="00260CB6"/>
    <w:rsid w:val="002621CD"/>
    <w:rsid w:val="002636F1"/>
    <w:rsid w:val="00265481"/>
    <w:rsid w:val="002656D5"/>
    <w:rsid w:val="0026574A"/>
    <w:rsid w:val="0027257A"/>
    <w:rsid w:val="00273105"/>
    <w:rsid w:val="00274D13"/>
    <w:rsid w:val="0029304C"/>
    <w:rsid w:val="002A1B86"/>
    <w:rsid w:val="002A265D"/>
    <w:rsid w:val="002A7E34"/>
    <w:rsid w:val="002B01D5"/>
    <w:rsid w:val="002B55EC"/>
    <w:rsid w:val="002B7B25"/>
    <w:rsid w:val="002B7C00"/>
    <w:rsid w:val="002D10CA"/>
    <w:rsid w:val="002D39BC"/>
    <w:rsid w:val="002D4B5C"/>
    <w:rsid w:val="002D710C"/>
    <w:rsid w:val="002D78F9"/>
    <w:rsid w:val="002E22AF"/>
    <w:rsid w:val="002E6154"/>
    <w:rsid w:val="002E64FB"/>
    <w:rsid w:val="002F217F"/>
    <w:rsid w:val="002F49A0"/>
    <w:rsid w:val="002F5A80"/>
    <w:rsid w:val="002F5F31"/>
    <w:rsid w:val="003061B9"/>
    <w:rsid w:val="003067AA"/>
    <w:rsid w:val="00315E64"/>
    <w:rsid w:val="00316DA6"/>
    <w:rsid w:val="00321B2C"/>
    <w:rsid w:val="003334E3"/>
    <w:rsid w:val="003352A1"/>
    <w:rsid w:val="0033584E"/>
    <w:rsid w:val="003365ED"/>
    <w:rsid w:val="0033739B"/>
    <w:rsid w:val="003422EB"/>
    <w:rsid w:val="0034324D"/>
    <w:rsid w:val="00345FE7"/>
    <w:rsid w:val="00346044"/>
    <w:rsid w:val="003476FE"/>
    <w:rsid w:val="00350AEC"/>
    <w:rsid w:val="00351B28"/>
    <w:rsid w:val="00351DCD"/>
    <w:rsid w:val="003558F6"/>
    <w:rsid w:val="00360741"/>
    <w:rsid w:val="0036150B"/>
    <w:rsid w:val="00361FA1"/>
    <w:rsid w:val="00365CB9"/>
    <w:rsid w:val="00367590"/>
    <w:rsid w:val="00372E67"/>
    <w:rsid w:val="0037391C"/>
    <w:rsid w:val="00374C99"/>
    <w:rsid w:val="00377EA2"/>
    <w:rsid w:val="003858AE"/>
    <w:rsid w:val="003937D0"/>
    <w:rsid w:val="00393903"/>
    <w:rsid w:val="00395226"/>
    <w:rsid w:val="0039554B"/>
    <w:rsid w:val="003968AE"/>
    <w:rsid w:val="003978A9"/>
    <w:rsid w:val="003A4711"/>
    <w:rsid w:val="003A60A9"/>
    <w:rsid w:val="003A70A9"/>
    <w:rsid w:val="003A7E86"/>
    <w:rsid w:val="003B48E7"/>
    <w:rsid w:val="003B52AD"/>
    <w:rsid w:val="003B6473"/>
    <w:rsid w:val="003B7CBE"/>
    <w:rsid w:val="003C0EB3"/>
    <w:rsid w:val="003C5F91"/>
    <w:rsid w:val="003D0735"/>
    <w:rsid w:val="003D31D5"/>
    <w:rsid w:val="003D5887"/>
    <w:rsid w:val="003D7D2F"/>
    <w:rsid w:val="003E3063"/>
    <w:rsid w:val="003E30D1"/>
    <w:rsid w:val="003E713B"/>
    <w:rsid w:val="003E7603"/>
    <w:rsid w:val="003F27D6"/>
    <w:rsid w:val="003F28A3"/>
    <w:rsid w:val="003F556E"/>
    <w:rsid w:val="003F7304"/>
    <w:rsid w:val="004003B3"/>
    <w:rsid w:val="00403F20"/>
    <w:rsid w:val="0041041F"/>
    <w:rsid w:val="00410EA2"/>
    <w:rsid w:val="0041263A"/>
    <w:rsid w:val="004306C4"/>
    <w:rsid w:val="00433497"/>
    <w:rsid w:val="0043399A"/>
    <w:rsid w:val="00434833"/>
    <w:rsid w:val="00442073"/>
    <w:rsid w:val="0045684A"/>
    <w:rsid w:val="004634C8"/>
    <w:rsid w:val="0046741A"/>
    <w:rsid w:val="00471BB7"/>
    <w:rsid w:val="004738D3"/>
    <w:rsid w:val="00477E01"/>
    <w:rsid w:val="004800EE"/>
    <w:rsid w:val="004809DF"/>
    <w:rsid w:val="004847DE"/>
    <w:rsid w:val="00492767"/>
    <w:rsid w:val="004941E1"/>
    <w:rsid w:val="00496F1E"/>
    <w:rsid w:val="004A3EEB"/>
    <w:rsid w:val="004A4597"/>
    <w:rsid w:val="004A53E9"/>
    <w:rsid w:val="004A7B32"/>
    <w:rsid w:val="004B55DB"/>
    <w:rsid w:val="004B56E6"/>
    <w:rsid w:val="004B6879"/>
    <w:rsid w:val="004C2535"/>
    <w:rsid w:val="004C2DA1"/>
    <w:rsid w:val="004C3DE2"/>
    <w:rsid w:val="004C4CAA"/>
    <w:rsid w:val="004C7EFF"/>
    <w:rsid w:val="004D25C8"/>
    <w:rsid w:val="004D6388"/>
    <w:rsid w:val="004D6FA6"/>
    <w:rsid w:val="004D7E0B"/>
    <w:rsid w:val="004E046D"/>
    <w:rsid w:val="004E17E3"/>
    <w:rsid w:val="004E45B1"/>
    <w:rsid w:val="004E50A2"/>
    <w:rsid w:val="004F0B1C"/>
    <w:rsid w:val="004F33E6"/>
    <w:rsid w:val="004F6A38"/>
    <w:rsid w:val="00501958"/>
    <w:rsid w:val="00504DEA"/>
    <w:rsid w:val="005065C2"/>
    <w:rsid w:val="00507A32"/>
    <w:rsid w:val="00523F00"/>
    <w:rsid w:val="00526078"/>
    <w:rsid w:val="00527528"/>
    <w:rsid w:val="00532B63"/>
    <w:rsid w:val="00533D3C"/>
    <w:rsid w:val="00541572"/>
    <w:rsid w:val="00543C06"/>
    <w:rsid w:val="00544A35"/>
    <w:rsid w:val="00546976"/>
    <w:rsid w:val="005521C4"/>
    <w:rsid w:val="005521CF"/>
    <w:rsid w:val="0055592B"/>
    <w:rsid w:val="00557BC1"/>
    <w:rsid w:val="00560E92"/>
    <w:rsid w:val="0056439E"/>
    <w:rsid w:val="0057220F"/>
    <w:rsid w:val="005737C7"/>
    <w:rsid w:val="00573D6C"/>
    <w:rsid w:val="0057713F"/>
    <w:rsid w:val="005806CF"/>
    <w:rsid w:val="00580FEC"/>
    <w:rsid w:val="005816EC"/>
    <w:rsid w:val="00583677"/>
    <w:rsid w:val="0058522E"/>
    <w:rsid w:val="00586FFF"/>
    <w:rsid w:val="005878C8"/>
    <w:rsid w:val="00591C72"/>
    <w:rsid w:val="00591E31"/>
    <w:rsid w:val="00594762"/>
    <w:rsid w:val="005A01DC"/>
    <w:rsid w:val="005A1196"/>
    <w:rsid w:val="005A12B9"/>
    <w:rsid w:val="005A1886"/>
    <w:rsid w:val="005A4A7F"/>
    <w:rsid w:val="005A675B"/>
    <w:rsid w:val="005B068B"/>
    <w:rsid w:val="005C0B01"/>
    <w:rsid w:val="005C1CE9"/>
    <w:rsid w:val="005C2B67"/>
    <w:rsid w:val="005C5FEB"/>
    <w:rsid w:val="005C670A"/>
    <w:rsid w:val="005D02C7"/>
    <w:rsid w:val="005D1615"/>
    <w:rsid w:val="005D4215"/>
    <w:rsid w:val="005D4692"/>
    <w:rsid w:val="005E15A9"/>
    <w:rsid w:val="005E459F"/>
    <w:rsid w:val="005E5990"/>
    <w:rsid w:val="005E5C96"/>
    <w:rsid w:val="005F2A6B"/>
    <w:rsid w:val="005F383D"/>
    <w:rsid w:val="0060016D"/>
    <w:rsid w:val="0060309A"/>
    <w:rsid w:val="006039FB"/>
    <w:rsid w:val="00603B6D"/>
    <w:rsid w:val="006065EF"/>
    <w:rsid w:val="00611643"/>
    <w:rsid w:val="00612BE0"/>
    <w:rsid w:val="00613550"/>
    <w:rsid w:val="00624086"/>
    <w:rsid w:val="006256A7"/>
    <w:rsid w:val="00630883"/>
    <w:rsid w:val="006328AE"/>
    <w:rsid w:val="00635095"/>
    <w:rsid w:val="00644E70"/>
    <w:rsid w:val="0065326F"/>
    <w:rsid w:val="0065427F"/>
    <w:rsid w:val="00656629"/>
    <w:rsid w:val="006567E2"/>
    <w:rsid w:val="00660D0F"/>
    <w:rsid w:val="00663040"/>
    <w:rsid w:val="00663C45"/>
    <w:rsid w:val="006644FE"/>
    <w:rsid w:val="006651FE"/>
    <w:rsid w:val="0066637E"/>
    <w:rsid w:val="00666F21"/>
    <w:rsid w:val="00667548"/>
    <w:rsid w:val="00671B04"/>
    <w:rsid w:val="0067377C"/>
    <w:rsid w:val="006776AB"/>
    <w:rsid w:val="00692051"/>
    <w:rsid w:val="006A154B"/>
    <w:rsid w:val="006A17F1"/>
    <w:rsid w:val="006A3934"/>
    <w:rsid w:val="006B2128"/>
    <w:rsid w:val="006B233A"/>
    <w:rsid w:val="006B29FC"/>
    <w:rsid w:val="006C7755"/>
    <w:rsid w:val="006D0E5A"/>
    <w:rsid w:val="006D3407"/>
    <w:rsid w:val="006D4E33"/>
    <w:rsid w:val="006D72D3"/>
    <w:rsid w:val="006E1B16"/>
    <w:rsid w:val="006E5151"/>
    <w:rsid w:val="006E70C4"/>
    <w:rsid w:val="006F0397"/>
    <w:rsid w:val="006F0664"/>
    <w:rsid w:val="006F1FC9"/>
    <w:rsid w:val="006F2541"/>
    <w:rsid w:val="006F288D"/>
    <w:rsid w:val="006F3231"/>
    <w:rsid w:val="006F3F0D"/>
    <w:rsid w:val="006F450E"/>
    <w:rsid w:val="006F59E5"/>
    <w:rsid w:val="006F5D89"/>
    <w:rsid w:val="006F7C97"/>
    <w:rsid w:val="00701149"/>
    <w:rsid w:val="007062BE"/>
    <w:rsid w:val="00712092"/>
    <w:rsid w:val="007152FA"/>
    <w:rsid w:val="0071780A"/>
    <w:rsid w:val="00720974"/>
    <w:rsid w:val="00724E3A"/>
    <w:rsid w:val="00726F6B"/>
    <w:rsid w:val="00732319"/>
    <w:rsid w:val="007351D3"/>
    <w:rsid w:val="00741085"/>
    <w:rsid w:val="007421DC"/>
    <w:rsid w:val="00753158"/>
    <w:rsid w:val="007534D2"/>
    <w:rsid w:val="00756702"/>
    <w:rsid w:val="00761586"/>
    <w:rsid w:val="00763501"/>
    <w:rsid w:val="00765B57"/>
    <w:rsid w:val="0077136D"/>
    <w:rsid w:val="007717F0"/>
    <w:rsid w:val="00771AFC"/>
    <w:rsid w:val="00774BFD"/>
    <w:rsid w:val="00774CAE"/>
    <w:rsid w:val="007771D0"/>
    <w:rsid w:val="00780203"/>
    <w:rsid w:val="007830DF"/>
    <w:rsid w:val="00786BC2"/>
    <w:rsid w:val="007A26C3"/>
    <w:rsid w:val="007A5748"/>
    <w:rsid w:val="007A5FFC"/>
    <w:rsid w:val="007A6A04"/>
    <w:rsid w:val="007A6EDF"/>
    <w:rsid w:val="007B0861"/>
    <w:rsid w:val="007B5813"/>
    <w:rsid w:val="007B7AB9"/>
    <w:rsid w:val="007C2F57"/>
    <w:rsid w:val="007D0733"/>
    <w:rsid w:val="007D29AB"/>
    <w:rsid w:val="007D5C85"/>
    <w:rsid w:val="007E2C34"/>
    <w:rsid w:val="007E3DC2"/>
    <w:rsid w:val="007E54B2"/>
    <w:rsid w:val="007E5C9F"/>
    <w:rsid w:val="007F657E"/>
    <w:rsid w:val="007F6588"/>
    <w:rsid w:val="007F74CD"/>
    <w:rsid w:val="00801275"/>
    <w:rsid w:val="00801797"/>
    <w:rsid w:val="00807CA2"/>
    <w:rsid w:val="00816952"/>
    <w:rsid w:val="008200F9"/>
    <w:rsid w:val="00820C14"/>
    <w:rsid w:val="00821650"/>
    <w:rsid w:val="008229EE"/>
    <w:rsid w:val="008253A3"/>
    <w:rsid w:val="00825677"/>
    <w:rsid w:val="00826A9C"/>
    <w:rsid w:val="00827189"/>
    <w:rsid w:val="00830A55"/>
    <w:rsid w:val="00830BAD"/>
    <w:rsid w:val="00831104"/>
    <w:rsid w:val="00831A4F"/>
    <w:rsid w:val="00834705"/>
    <w:rsid w:val="00834C19"/>
    <w:rsid w:val="00836B49"/>
    <w:rsid w:val="008415FA"/>
    <w:rsid w:val="008443AE"/>
    <w:rsid w:val="00845166"/>
    <w:rsid w:val="0084623B"/>
    <w:rsid w:val="0084696F"/>
    <w:rsid w:val="0084721E"/>
    <w:rsid w:val="008545BF"/>
    <w:rsid w:val="00854869"/>
    <w:rsid w:val="008569B7"/>
    <w:rsid w:val="00871D24"/>
    <w:rsid w:val="00872C03"/>
    <w:rsid w:val="00874ABC"/>
    <w:rsid w:val="00874E3C"/>
    <w:rsid w:val="0088036B"/>
    <w:rsid w:val="008865DB"/>
    <w:rsid w:val="00886D24"/>
    <w:rsid w:val="0088702F"/>
    <w:rsid w:val="00890FF1"/>
    <w:rsid w:val="008974F2"/>
    <w:rsid w:val="008A04D9"/>
    <w:rsid w:val="008A3320"/>
    <w:rsid w:val="008B0846"/>
    <w:rsid w:val="008B6191"/>
    <w:rsid w:val="008B6762"/>
    <w:rsid w:val="008B7E67"/>
    <w:rsid w:val="008C4E60"/>
    <w:rsid w:val="008C5894"/>
    <w:rsid w:val="008C63FE"/>
    <w:rsid w:val="008C7864"/>
    <w:rsid w:val="008D11C3"/>
    <w:rsid w:val="008D3335"/>
    <w:rsid w:val="008D7272"/>
    <w:rsid w:val="008E1EFB"/>
    <w:rsid w:val="008E2999"/>
    <w:rsid w:val="008E384B"/>
    <w:rsid w:val="008E6641"/>
    <w:rsid w:val="008F108E"/>
    <w:rsid w:val="00905BC3"/>
    <w:rsid w:val="00905E42"/>
    <w:rsid w:val="0090623D"/>
    <w:rsid w:val="009107CB"/>
    <w:rsid w:val="00913605"/>
    <w:rsid w:val="00916337"/>
    <w:rsid w:val="00923A39"/>
    <w:rsid w:val="0092412F"/>
    <w:rsid w:val="009329B7"/>
    <w:rsid w:val="0094054C"/>
    <w:rsid w:val="00941CE5"/>
    <w:rsid w:val="00942334"/>
    <w:rsid w:val="00944A81"/>
    <w:rsid w:val="00950EAF"/>
    <w:rsid w:val="009510FD"/>
    <w:rsid w:val="00952010"/>
    <w:rsid w:val="0095487A"/>
    <w:rsid w:val="00967B8C"/>
    <w:rsid w:val="00970FD5"/>
    <w:rsid w:val="00971D59"/>
    <w:rsid w:val="009727D6"/>
    <w:rsid w:val="0097574D"/>
    <w:rsid w:val="0097655F"/>
    <w:rsid w:val="0097771D"/>
    <w:rsid w:val="00982732"/>
    <w:rsid w:val="0098287C"/>
    <w:rsid w:val="00993CD8"/>
    <w:rsid w:val="00994011"/>
    <w:rsid w:val="00994530"/>
    <w:rsid w:val="00996963"/>
    <w:rsid w:val="009A4BC1"/>
    <w:rsid w:val="009A6615"/>
    <w:rsid w:val="009A6EBE"/>
    <w:rsid w:val="009B0BDC"/>
    <w:rsid w:val="009B1958"/>
    <w:rsid w:val="009B4617"/>
    <w:rsid w:val="009B535B"/>
    <w:rsid w:val="009B7CA0"/>
    <w:rsid w:val="009C4319"/>
    <w:rsid w:val="009C4EFF"/>
    <w:rsid w:val="009C5DF5"/>
    <w:rsid w:val="009C652A"/>
    <w:rsid w:val="009C7113"/>
    <w:rsid w:val="009C77A7"/>
    <w:rsid w:val="009D1461"/>
    <w:rsid w:val="009D16EB"/>
    <w:rsid w:val="009D299D"/>
    <w:rsid w:val="009D64B8"/>
    <w:rsid w:val="009E412A"/>
    <w:rsid w:val="009E4B8A"/>
    <w:rsid w:val="009E6DD3"/>
    <w:rsid w:val="009F50B5"/>
    <w:rsid w:val="009F578D"/>
    <w:rsid w:val="00A004FA"/>
    <w:rsid w:val="00A0083C"/>
    <w:rsid w:val="00A03F48"/>
    <w:rsid w:val="00A0790C"/>
    <w:rsid w:val="00A1082F"/>
    <w:rsid w:val="00A1568C"/>
    <w:rsid w:val="00A15DA5"/>
    <w:rsid w:val="00A1791E"/>
    <w:rsid w:val="00A226B3"/>
    <w:rsid w:val="00A23255"/>
    <w:rsid w:val="00A242EE"/>
    <w:rsid w:val="00A25984"/>
    <w:rsid w:val="00A267A2"/>
    <w:rsid w:val="00A26D5D"/>
    <w:rsid w:val="00A34791"/>
    <w:rsid w:val="00A41133"/>
    <w:rsid w:val="00A4239E"/>
    <w:rsid w:val="00A45D42"/>
    <w:rsid w:val="00A46D39"/>
    <w:rsid w:val="00A65A10"/>
    <w:rsid w:val="00A71E2F"/>
    <w:rsid w:val="00A7361E"/>
    <w:rsid w:val="00A74610"/>
    <w:rsid w:val="00A76DA6"/>
    <w:rsid w:val="00A80F9B"/>
    <w:rsid w:val="00A82194"/>
    <w:rsid w:val="00A83640"/>
    <w:rsid w:val="00A84471"/>
    <w:rsid w:val="00A87A1F"/>
    <w:rsid w:val="00A906C3"/>
    <w:rsid w:val="00A9340A"/>
    <w:rsid w:val="00A94EAB"/>
    <w:rsid w:val="00A959CC"/>
    <w:rsid w:val="00A95D15"/>
    <w:rsid w:val="00AA1524"/>
    <w:rsid w:val="00AA3291"/>
    <w:rsid w:val="00AA38DF"/>
    <w:rsid w:val="00AA3F35"/>
    <w:rsid w:val="00AA678D"/>
    <w:rsid w:val="00AC07BB"/>
    <w:rsid w:val="00AD4E59"/>
    <w:rsid w:val="00AD6B5F"/>
    <w:rsid w:val="00AE132E"/>
    <w:rsid w:val="00AE4A54"/>
    <w:rsid w:val="00AF3CA9"/>
    <w:rsid w:val="00AF68BE"/>
    <w:rsid w:val="00B00FE7"/>
    <w:rsid w:val="00B06D05"/>
    <w:rsid w:val="00B10000"/>
    <w:rsid w:val="00B112EA"/>
    <w:rsid w:val="00B11828"/>
    <w:rsid w:val="00B12281"/>
    <w:rsid w:val="00B15F7D"/>
    <w:rsid w:val="00B16F29"/>
    <w:rsid w:val="00B17016"/>
    <w:rsid w:val="00B201E5"/>
    <w:rsid w:val="00B2058A"/>
    <w:rsid w:val="00B238CC"/>
    <w:rsid w:val="00B23C2C"/>
    <w:rsid w:val="00B278FE"/>
    <w:rsid w:val="00B30F79"/>
    <w:rsid w:val="00B34657"/>
    <w:rsid w:val="00B36BB1"/>
    <w:rsid w:val="00B40400"/>
    <w:rsid w:val="00B40DAD"/>
    <w:rsid w:val="00B42199"/>
    <w:rsid w:val="00B44513"/>
    <w:rsid w:val="00B44CE7"/>
    <w:rsid w:val="00B54C3C"/>
    <w:rsid w:val="00B56160"/>
    <w:rsid w:val="00B61BE5"/>
    <w:rsid w:val="00B624EC"/>
    <w:rsid w:val="00B65D3B"/>
    <w:rsid w:val="00B6613C"/>
    <w:rsid w:val="00B66488"/>
    <w:rsid w:val="00B71D36"/>
    <w:rsid w:val="00B85069"/>
    <w:rsid w:val="00B876A4"/>
    <w:rsid w:val="00B932B8"/>
    <w:rsid w:val="00BA4B47"/>
    <w:rsid w:val="00BA5492"/>
    <w:rsid w:val="00BA702C"/>
    <w:rsid w:val="00BA7829"/>
    <w:rsid w:val="00BB1E70"/>
    <w:rsid w:val="00BB25EB"/>
    <w:rsid w:val="00BB3DC9"/>
    <w:rsid w:val="00BB3FC1"/>
    <w:rsid w:val="00BB4DB5"/>
    <w:rsid w:val="00BC06BB"/>
    <w:rsid w:val="00BC1F99"/>
    <w:rsid w:val="00BC29E0"/>
    <w:rsid w:val="00BC5A85"/>
    <w:rsid w:val="00BC7BEC"/>
    <w:rsid w:val="00BC7EFE"/>
    <w:rsid w:val="00BD0B1D"/>
    <w:rsid w:val="00BD2394"/>
    <w:rsid w:val="00BD46ED"/>
    <w:rsid w:val="00BD56AD"/>
    <w:rsid w:val="00BE0A4E"/>
    <w:rsid w:val="00BE3C98"/>
    <w:rsid w:val="00BE4A31"/>
    <w:rsid w:val="00BE7248"/>
    <w:rsid w:val="00BF1013"/>
    <w:rsid w:val="00BF2A72"/>
    <w:rsid w:val="00BF4ADB"/>
    <w:rsid w:val="00C00CBE"/>
    <w:rsid w:val="00C04CB8"/>
    <w:rsid w:val="00C12ED3"/>
    <w:rsid w:val="00C1477F"/>
    <w:rsid w:val="00C150B4"/>
    <w:rsid w:val="00C15A36"/>
    <w:rsid w:val="00C2315A"/>
    <w:rsid w:val="00C2452A"/>
    <w:rsid w:val="00C37BB8"/>
    <w:rsid w:val="00C40F1A"/>
    <w:rsid w:val="00C4246C"/>
    <w:rsid w:val="00C456FA"/>
    <w:rsid w:val="00C45B6C"/>
    <w:rsid w:val="00C50E88"/>
    <w:rsid w:val="00C55B38"/>
    <w:rsid w:val="00C61E98"/>
    <w:rsid w:val="00C6306D"/>
    <w:rsid w:val="00C6310E"/>
    <w:rsid w:val="00C64863"/>
    <w:rsid w:val="00C64FD7"/>
    <w:rsid w:val="00C67B1C"/>
    <w:rsid w:val="00C72CEC"/>
    <w:rsid w:val="00C74FA9"/>
    <w:rsid w:val="00C762EB"/>
    <w:rsid w:val="00C810D4"/>
    <w:rsid w:val="00C82220"/>
    <w:rsid w:val="00C90450"/>
    <w:rsid w:val="00C967B0"/>
    <w:rsid w:val="00C96F92"/>
    <w:rsid w:val="00CA0535"/>
    <w:rsid w:val="00CA4B41"/>
    <w:rsid w:val="00CA6575"/>
    <w:rsid w:val="00CA77A6"/>
    <w:rsid w:val="00CB129E"/>
    <w:rsid w:val="00CB417D"/>
    <w:rsid w:val="00CB50B0"/>
    <w:rsid w:val="00CC5574"/>
    <w:rsid w:val="00CC6B63"/>
    <w:rsid w:val="00CD2ACE"/>
    <w:rsid w:val="00CD3651"/>
    <w:rsid w:val="00CD54DA"/>
    <w:rsid w:val="00CD55D0"/>
    <w:rsid w:val="00CE0FDF"/>
    <w:rsid w:val="00CE11F1"/>
    <w:rsid w:val="00CE1218"/>
    <w:rsid w:val="00CE2BCF"/>
    <w:rsid w:val="00CE626E"/>
    <w:rsid w:val="00CE6587"/>
    <w:rsid w:val="00CE71AA"/>
    <w:rsid w:val="00CF194A"/>
    <w:rsid w:val="00CF38D0"/>
    <w:rsid w:val="00CF63E7"/>
    <w:rsid w:val="00D00117"/>
    <w:rsid w:val="00D00DA4"/>
    <w:rsid w:val="00D03C07"/>
    <w:rsid w:val="00D03CC6"/>
    <w:rsid w:val="00D10285"/>
    <w:rsid w:val="00D107E7"/>
    <w:rsid w:val="00D11483"/>
    <w:rsid w:val="00D122A0"/>
    <w:rsid w:val="00D200E2"/>
    <w:rsid w:val="00D208F8"/>
    <w:rsid w:val="00D20AB7"/>
    <w:rsid w:val="00D22917"/>
    <w:rsid w:val="00D23C70"/>
    <w:rsid w:val="00D25D31"/>
    <w:rsid w:val="00D26F74"/>
    <w:rsid w:val="00D34AC4"/>
    <w:rsid w:val="00D40D6D"/>
    <w:rsid w:val="00D41B75"/>
    <w:rsid w:val="00D46716"/>
    <w:rsid w:val="00D475A2"/>
    <w:rsid w:val="00D50454"/>
    <w:rsid w:val="00D514CD"/>
    <w:rsid w:val="00D54B85"/>
    <w:rsid w:val="00D55939"/>
    <w:rsid w:val="00D614E5"/>
    <w:rsid w:val="00D630AB"/>
    <w:rsid w:val="00D65A3D"/>
    <w:rsid w:val="00D759C1"/>
    <w:rsid w:val="00D8350D"/>
    <w:rsid w:val="00D8390D"/>
    <w:rsid w:val="00D84685"/>
    <w:rsid w:val="00D87944"/>
    <w:rsid w:val="00D94D47"/>
    <w:rsid w:val="00D95954"/>
    <w:rsid w:val="00D972C3"/>
    <w:rsid w:val="00DA13F4"/>
    <w:rsid w:val="00DA171A"/>
    <w:rsid w:val="00DA2D6A"/>
    <w:rsid w:val="00DA2E5E"/>
    <w:rsid w:val="00DA48C9"/>
    <w:rsid w:val="00DB1361"/>
    <w:rsid w:val="00DB31CA"/>
    <w:rsid w:val="00DB3E86"/>
    <w:rsid w:val="00DC3C6A"/>
    <w:rsid w:val="00DC4944"/>
    <w:rsid w:val="00DD78DB"/>
    <w:rsid w:val="00DD7E76"/>
    <w:rsid w:val="00DE3902"/>
    <w:rsid w:val="00DE3E7E"/>
    <w:rsid w:val="00DF2234"/>
    <w:rsid w:val="00DF5694"/>
    <w:rsid w:val="00E02032"/>
    <w:rsid w:val="00E03F67"/>
    <w:rsid w:val="00E06161"/>
    <w:rsid w:val="00E06C98"/>
    <w:rsid w:val="00E133BD"/>
    <w:rsid w:val="00E145A7"/>
    <w:rsid w:val="00E15895"/>
    <w:rsid w:val="00E15C22"/>
    <w:rsid w:val="00E22E0F"/>
    <w:rsid w:val="00E23E5E"/>
    <w:rsid w:val="00E25B93"/>
    <w:rsid w:val="00E2773D"/>
    <w:rsid w:val="00E31B0B"/>
    <w:rsid w:val="00E369E5"/>
    <w:rsid w:val="00E4164A"/>
    <w:rsid w:val="00E43B98"/>
    <w:rsid w:val="00E43FE8"/>
    <w:rsid w:val="00E45538"/>
    <w:rsid w:val="00E51312"/>
    <w:rsid w:val="00E51AF9"/>
    <w:rsid w:val="00E5204C"/>
    <w:rsid w:val="00E60BAE"/>
    <w:rsid w:val="00E6265E"/>
    <w:rsid w:val="00E62CC4"/>
    <w:rsid w:val="00E63764"/>
    <w:rsid w:val="00E63C7C"/>
    <w:rsid w:val="00E7275E"/>
    <w:rsid w:val="00E73DF2"/>
    <w:rsid w:val="00E744E5"/>
    <w:rsid w:val="00E81FE8"/>
    <w:rsid w:val="00E85FA8"/>
    <w:rsid w:val="00E922BE"/>
    <w:rsid w:val="00E92950"/>
    <w:rsid w:val="00E934CB"/>
    <w:rsid w:val="00EB4ED9"/>
    <w:rsid w:val="00EB5D84"/>
    <w:rsid w:val="00EB6511"/>
    <w:rsid w:val="00EC016B"/>
    <w:rsid w:val="00EC0C61"/>
    <w:rsid w:val="00EC0F21"/>
    <w:rsid w:val="00EC1D75"/>
    <w:rsid w:val="00EC4FC9"/>
    <w:rsid w:val="00EC7898"/>
    <w:rsid w:val="00ED3539"/>
    <w:rsid w:val="00ED3C35"/>
    <w:rsid w:val="00ED3F2C"/>
    <w:rsid w:val="00ED502D"/>
    <w:rsid w:val="00ED75D4"/>
    <w:rsid w:val="00EE1E5E"/>
    <w:rsid w:val="00EE1EE1"/>
    <w:rsid w:val="00EE5F5E"/>
    <w:rsid w:val="00EF1B24"/>
    <w:rsid w:val="00EF406A"/>
    <w:rsid w:val="00EF4CE7"/>
    <w:rsid w:val="00EF7D43"/>
    <w:rsid w:val="00F03A30"/>
    <w:rsid w:val="00F10EAA"/>
    <w:rsid w:val="00F12281"/>
    <w:rsid w:val="00F15A57"/>
    <w:rsid w:val="00F26FBF"/>
    <w:rsid w:val="00F31AD0"/>
    <w:rsid w:val="00F345D1"/>
    <w:rsid w:val="00F37B58"/>
    <w:rsid w:val="00F42EA5"/>
    <w:rsid w:val="00F43276"/>
    <w:rsid w:val="00F51602"/>
    <w:rsid w:val="00F51AD4"/>
    <w:rsid w:val="00F54695"/>
    <w:rsid w:val="00F56F56"/>
    <w:rsid w:val="00F6613E"/>
    <w:rsid w:val="00F661B2"/>
    <w:rsid w:val="00F70BB3"/>
    <w:rsid w:val="00F74864"/>
    <w:rsid w:val="00F7643F"/>
    <w:rsid w:val="00F76F4F"/>
    <w:rsid w:val="00F8189A"/>
    <w:rsid w:val="00F82F58"/>
    <w:rsid w:val="00F8548B"/>
    <w:rsid w:val="00F93A38"/>
    <w:rsid w:val="00F94F7F"/>
    <w:rsid w:val="00FA1F35"/>
    <w:rsid w:val="00FA275A"/>
    <w:rsid w:val="00FA2CDE"/>
    <w:rsid w:val="00FA350C"/>
    <w:rsid w:val="00FA53AB"/>
    <w:rsid w:val="00FA679A"/>
    <w:rsid w:val="00FB1C78"/>
    <w:rsid w:val="00FB2E41"/>
    <w:rsid w:val="00FB6315"/>
    <w:rsid w:val="00FD3770"/>
    <w:rsid w:val="00FD7EC0"/>
    <w:rsid w:val="00FE12C1"/>
    <w:rsid w:val="00FE5E84"/>
    <w:rsid w:val="00FF0C38"/>
    <w:rsid w:val="00FF22AE"/>
    <w:rsid w:val="00FF280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14D6890"/>
  <w15:docId w15:val="{7F1FFD13-9B44-4F87-8D1F-937AAA531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8702F"/>
    <w:pPr>
      <w:suppressAutoHyphens/>
      <w:jc w:val="both"/>
    </w:pPr>
    <w:rPr>
      <w:rFonts w:ascii="Arial Narrow" w:hAnsi="Arial Narrow" w:cs="Calibri"/>
      <w:kern w:val="1"/>
      <w:szCs w:val="24"/>
      <w:lang w:eastAsia="ar-SA"/>
    </w:rPr>
  </w:style>
  <w:style w:type="paragraph" w:styleId="Nagwek1">
    <w:name w:val="heading 1"/>
    <w:basedOn w:val="Normalny"/>
    <w:next w:val="Normalny"/>
    <w:link w:val="Nagwek1Znak"/>
    <w:qFormat/>
    <w:rsid w:val="00DF5694"/>
    <w:pPr>
      <w:keepNext/>
      <w:widowControl w:val="0"/>
      <w:numPr>
        <w:numId w:val="1"/>
      </w:numPr>
      <w:spacing w:before="120" w:after="120"/>
      <w:outlineLvl w:val="0"/>
    </w:pPr>
    <w:rPr>
      <w:rFonts w:cs="Arial"/>
      <w:b/>
      <w:kern w:val="24"/>
      <w:sz w:val="24"/>
    </w:rPr>
  </w:style>
  <w:style w:type="paragraph" w:styleId="Nagwek2">
    <w:name w:val="heading 2"/>
    <w:basedOn w:val="Nagwek"/>
    <w:next w:val="Tekstpodstawowy"/>
    <w:qFormat/>
    <w:rsid w:val="00DF5694"/>
    <w:pPr>
      <w:numPr>
        <w:ilvl w:val="1"/>
        <w:numId w:val="1"/>
      </w:numPr>
      <w:spacing w:before="120"/>
      <w:outlineLvl w:val="1"/>
    </w:pPr>
    <w:rPr>
      <w:rFonts w:ascii="Arial Narrow" w:eastAsia="SimSun" w:hAnsi="Arial Narrow"/>
      <w:b/>
      <w:bCs/>
      <w:sz w:val="22"/>
      <w:szCs w:val="36"/>
    </w:rPr>
  </w:style>
  <w:style w:type="paragraph" w:styleId="Nagwek3">
    <w:name w:val="heading 3"/>
    <w:basedOn w:val="Normalny"/>
    <w:next w:val="Normalny"/>
    <w:qFormat/>
    <w:rsid w:val="00DF5694"/>
    <w:pPr>
      <w:keepNext/>
      <w:numPr>
        <w:ilvl w:val="2"/>
        <w:numId w:val="1"/>
      </w:numPr>
      <w:spacing w:before="120" w:after="120"/>
      <w:outlineLvl w:val="2"/>
    </w:pPr>
    <w:rPr>
      <w:rFonts w:cs="Arial"/>
      <w:b/>
      <w:bCs/>
      <w:szCs w:val="26"/>
    </w:rPr>
  </w:style>
  <w:style w:type="paragraph" w:styleId="Nagwek4">
    <w:name w:val="heading 4"/>
    <w:basedOn w:val="Normalny"/>
    <w:next w:val="Normalny"/>
    <w:qFormat/>
    <w:pPr>
      <w:keepNext/>
      <w:numPr>
        <w:ilvl w:val="3"/>
        <w:numId w:val="1"/>
      </w:numPr>
      <w:spacing w:before="240" w:after="60"/>
      <w:outlineLvl w:val="3"/>
    </w:pPr>
    <w:rPr>
      <w:b/>
      <w:bCs/>
      <w:sz w:val="28"/>
      <w:szCs w:val="28"/>
    </w:rPr>
  </w:style>
  <w:style w:type="paragraph" w:styleId="Nagwek5">
    <w:name w:val="heading 5"/>
    <w:basedOn w:val="Normalny"/>
    <w:next w:val="Normalny"/>
    <w:qFormat/>
    <w:pPr>
      <w:keepNext/>
      <w:widowControl w:val="0"/>
      <w:numPr>
        <w:ilvl w:val="4"/>
        <w:numId w:val="1"/>
      </w:numPr>
      <w:jc w:val="center"/>
      <w:outlineLvl w:val="4"/>
    </w:pPr>
    <w:rPr>
      <w:rFonts w:cs="Arial Narrow"/>
      <w:b/>
      <w:color w:val="000000"/>
    </w:rPr>
  </w:style>
  <w:style w:type="paragraph" w:styleId="Nagwek6">
    <w:name w:val="heading 6"/>
    <w:basedOn w:val="Normalny"/>
    <w:next w:val="Normalny"/>
    <w:qFormat/>
    <w:pPr>
      <w:keepNext/>
      <w:numPr>
        <w:ilvl w:val="5"/>
        <w:numId w:val="1"/>
      </w:numPr>
      <w:jc w:val="center"/>
      <w:outlineLvl w:val="5"/>
    </w:pPr>
    <w:rPr>
      <w:rFonts w:cs="Arial Narrow"/>
      <w:b/>
      <w:sz w:val="28"/>
    </w:rPr>
  </w:style>
  <w:style w:type="paragraph" w:styleId="Nagwek7">
    <w:name w:val="heading 7"/>
    <w:basedOn w:val="Normalny"/>
    <w:next w:val="Normalny"/>
    <w:qFormat/>
    <w:pPr>
      <w:keepNext/>
      <w:widowControl w:val="0"/>
      <w:numPr>
        <w:ilvl w:val="6"/>
        <w:numId w:val="1"/>
      </w:numPr>
      <w:jc w:val="center"/>
      <w:outlineLvl w:val="6"/>
    </w:pPr>
    <w:rPr>
      <w:rFonts w:cs="Arial Narrow"/>
      <w:color w:val="000000"/>
      <w:sz w:val="52"/>
    </w:rPr>
  </w:style>
  <w:style w:type="paragraph" w:styleId="Nagwek8">
    <w:name w:val="heading 8"/>
    <w:basedOn w:val="Normalny"/>
    <w:next w:val="Normalny"/>
    <w:qFormat/>
    <w:pPr>
      <w:keepNext/>
      <w:widowControl w:val="0"/>
      <w:numPr>
        <w:ilvl w:val="7"/>
        <w:numId w:val="1"/>
      </w:numPr>
      <w:jc w:val="center"/>
      <w:outlineLvl w:val="7"/>
    </w:pPr>
    <w:rPr>
      <w:rFonts w:cs="Arial Narrow"/>
      <w:color w:val="000000"/>
      <w:sz w:val="44"/>
    </w:rPr>
  </w:style>
  <w:style w:type="paragraph" w:styleId="Nagwek9">
    <w:name w:val="heading 9"/>
    <w:basedOn w:val="Normalny"/>
    <w:next w:val="Normalny"/>
    <w:qFormat/>
    <w:pPr>
      <w:keepNext/>
      <w:numPr>
        <w:ilvl w:val="8"/>
        <w:numId w:val="1"/>
      </w:numPr>
      <w:outlineLvl w:val="8"/>
    </w:pPr>
    <w:rPr>
      <w:rFonts w:cs="Arial Narrow"/>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rFonts w:ascii="Symbol" w:hAnsi="Symbol" w:cs="Symbol"/>
    </w:rPr>
  </w:style>
  <w:style w:type="character" w:customStyle="1" w:styleId="WW8Num1z1">
    <w:name w:val="WW8Num1z1"/>
    <w:rPr>
      <w:b w:val="0"/>
      <w:i w:val="0"/>
      <w:sz w:val="21"/>
    </w:rPr>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OpenSymbol"/>
      <w:b/>
      <w:bCs/>
    </w:rPr>
  </w:style>
  <w:style w:type="character" w:customStyle="1" w:styleId="WW8Num2z1">
    <w:name w:val="WW8Num2z1"/>
    <w:rPr>
      <w:b w:val="0"/>
      <w:i w:val="0"/>
      <w:sz w:val="21"/>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Symbol" w:hAnsi="Symbol" w:cs="Symbol"/>
    </w:rPr>
  </w:style>
  <w:style w:type="character" w:customStyle="1" w:styleId="WW8Num3z1">
    <w:name w:val="WW8Num3z1"/>
    <w:rPr>
      <w:rFonts w:ascii="Symbol" w:hAnsi="Symbol" w:cs="Symbol"/>
    </w:rPr>
  </w:style>
  <w:style w:type="character" w:customStyle="1" w:styleId="WW8Num3z2">
    <w:name w:val="WW8Num3z2"/>
    <w:rPr>
      <w:rFonts w:ascii="Wingdings" w:hAnsi="Wingdings" w:cs="Wingdings"/>
    </w:rPr>
  </w:style>
  <w:style w:type="character" w:customStyle="1" w:styleId="WW8Num4z0">
    <w:name w:val="WW8Num4z0"/>
    <w:rPr>
      <w:rFonts w:ascii="Symbol" w:eastAsia="Arial" w:hAnsi="Symbol" w:cs="Symbol"/>
      <w:sz w:val="22"/>
      <w:szCs w:val="22"/>
    </w:rPr>
  </w:style>
  <w:style w:type="character" w:customStyle="1" w:styleId="WW8Num5z0">
    <w:name w:val="WW8Num5z0"/>
    <w:rPr>
      <w:rFonts w:cs="Calibri"/>
      <w:b w:val="0"/>
    </w:rPr>
  </w:style>
  <w:style w:type="character" w:customStyle="1" w:styleId="WW8Num4z1">
    <w:name w:val="WW8Num4z1"/>
    <w:rPr>
      <w:rFonts w:ascii="Courier New" w:hAnsi="Courier New" w:cs="Courier New"/>
    </w:rPr>
  </w:style>
  <w:style w:type="character" w:customStyle="1" w:styleId="WW8Num6z0">
    <w:name w:val="WW8Num6z0"/>
    <w:rPr>
      <w:rFonts w:ascii="Calibri" w:eastAsia="Arial" w:hAnsi="Calibri" w:cs="Calibri"/>
      <w:b w:val="0"/>
      <w:sz w:val="22"/>
      <w:szCs w:val="22"/>
    </w:rPr>
  </w:style>
  <w:style w:type="character" w:customStyle="1" w:styleId="WW8Num7z0">
    <w:name w:val="WW8Num7z0"/>
    <w:rPr>
      <w:rFonts w:ascii="Symbol" w:hAnsi="Symbol" w:cs="Symbol"/>
      <w:sz w:val="22"/>
      <w:szCs w:val="22"/>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Domylnaczcionkaakapitu4">
    <w:name w:val="Domyślna czcionka akapitu4"/>
  </w:style>
  <w:style w:type="character" w:customStyle="1" w:styleId="WW8Num5z1">
    <w:name w:val="WW8Num5z1"/>
    <w:rPr>
      <w:rFonts w:ascii="OpenSymbol" w:hAnsi="OpenSymbol" w:cs="OpenSymbol"/>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Domylnaczcionkaakapitu3">
    <w:name w:val="Domyślna czcionka akapitu3"/>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9z0">
    <w:name w:val="WW8Num9z0"/>
    <w:rPr>
      <w:rFonts w:ascii="Wingdings" w:hAnsi="Wingdings" w:cs="Wingdings"/>
    </w:rPr>
  </w:style>
  <w:style w:type="character" w:customStyle="1" w:styleId="WW8Num10z0">
    <w:name w:val="WW8Num10z0"/>
    <w:rPr>
      <w:rFonts w:ascii="Wingdings" w:hAnsi="Wingdings" w:cs="Wingdings"/>
    </w:rPr>
  </w:style>
  <w:style w:type="character" w:customStyle="1" w:styleId="WW8Num13z0">
    <w:name w:val="WW8Num13z0"/>
    <w:rPr>
      <w:rFonts w:ascii="Wingdings" w:hAnsi="Wingdings" w:cs="Wingdings"/>
    </w:rPr>
  </w:style>
  <w:style w:type="character" w:customStyle="1" w:styleId="WW8Num13z3">
    <w:name w:val="WW8Num13z3"/>
    <w:rPr>
      <w:rFonts w:ascii="Symbol" w:hAnsi="Symbol" w:cs="Symbol"/>
    </w:rPr>
  </w:style>
  <w:style w:type="character" w:customStyle="1" w:styleId="WW8Num13z4">
    <w:name w:val="WW8Num13z4"/>
    <w:rPr>
      <w:rFonts w:ascii="Courier New" w:hAnsi="Courier New" w:cs="Courier New"/>
    </w:rPr>
  </w:style>
  <w:style w:type="character" w:customStyle="1" w:styleId="WW8Num15z0">
    <w:name w:val="WW8Num15z0"/>
    <w:rPr>
      <w:rFonts w:ascii="Wingdings 2" w:hAnsi="Wingdings 2" w:cs="OpenSymbol"/>
    </w:rPr>
  </w:style>
  <w:style w:type="character" w:customStyle="1" w:styleId="WW8Num15z1">
    <w:name w:val="WW8Num15z1"/>
    <w:rPr>
      <w:rFonts w:ascii="OpenSymbol" w:hAnsi="OpenSymbol" w:cs="OpenSymbol"/>
    </w:rPr>
  </w:style>
  <w:style w:type="character" w:customStyle="1" w:styleId="WW8Num16z0">
    <w:name w:val="WW8Num16z0"/>
    <w:rPr>
      <w:rFonts w:ascii="Wingdings 2" w:hAnsi="Wingdings 2" w:cs="OpenSymbol"/>
    </w:rPr>
  </w:style>
  <w:style w:type="character" w:customStyle="1" w:styleId="WW8Num16z1">
    <w:name w:val="WW8Num16z1"/>
    <w:rPr>
      <w:rFonts w:ascii="OpenSymbol" w:hAnsi="OpenSymbol" w:cs="OpenSymbol"/>
    </w:rPr>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8Num20z0">
    <w:name w:val="WW8Num20z0"/>
    <w:rPr>
      <w:b w:val="0"/>
    </w:rPr>
  </w:style>
  <w:style w:type="character" w:customStyle="1" w:styleId="WW8Num25z0">
    <w:name w:val="WW8Num25z0"/>
    <w:rPr>
      <w:strike w:val="0"/>
      <w:dstrike w:val="0"/>
    </w:rPr>
  </w:style>
  <w:style w:type="character" w:customStyle="1" w:styleId="WW8Num26z0">
    <w:name w:val="WW8Num26z0"/>
    <w:rPr>
      <w:rFonts w:ascii="Verdana" w:hAnsi="Verdana" w:cs="Times New Roman"/>
      <w:b w:val="0"/>
      <w:i w:val="0"/>
      <w:sz w:val="18"/>
      <w:szCs w:val="18"/>
    </w:rPr>
  </w:style>
  <w:style w:type="character" w:customStyle="1" w:styleId="WW8Num26z1">
    <w:name w:val="WW8Num26z1"/>
    <w:rPr>
      <w:rFonts w:cs="Times New Roman"/>
    </w:rPr>
  </w:style>
  <w:style w:type="character" w:customStyle="1" w:styleId="Domylnaczcionkaakapitu2">
    <w:name w:val="Domyślna czcionka akapitu2"/>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Absatz-Standardschriftart111111111111111111111111111111111111111111111">
    <w:name w:val="WW-Absatz-Standardschriftart111111111111111111111111111111111111111111111"/>
  </w:style>
  <w:style w:type="character" w:customStyle="1" w:styleId="WW-Absatz-Standardschriftart1111111111111111111111111111111111111111111111">
    <w:name w:val="WW-Absatz-Standardschriftart1111111111111111111111111111111111111111111111"/>
  </w:style>
  <w:style w:type="character" w:customStyle="1" w:styleId="WW-Absatz-Standardschriftart11111111111111111111111111111111111111111111111">
    <w:name w:val="WW-Absatz-Standardschriftart11111111111111111111111111111111111111111111111"/>
  </w:style>
  <w:style w:type="character" w:customStyle="1" w:styleId="WW8Num4z2">
    <w:name w:val="WW8Num4z2"/>
    <w:rPr>
      <w:rFonts w:ascii="Wingdings" w:hAnsi="Wingdings" w:cs="Wingdings"/>
    </w:rPr>
  </w:style>
  <w:style w:type="character" w:customStyle="1" w:styleId="Domylnaczcionkaakapitu1">
    <w:name w:val="Domyślna czcionka akapitu1"/>
  </w:style>
  <w:style w:type="character" w:customStyle="1" w:styleId="TekstpodstawowyZnak">
    <w:name w:val="Tekst podstawowy Znak"/>
    <w:basedOn w:val="Domylnaczcionkaakapitu1"/>
    <w:rPr>
      <w:rFonts w:ascii="Times New Roman" w:eastAsia="Times New Roman" w:hAnsi="Times New Roman" w:cs="Times New Roman"/>
      <w:sz w:val="20"/>
      <w:szCs w:val="20"/>
    </w:rPr>
  </w:style>
  <w:style w:type="character" w:customStyle="1" w:styleId="StopkaZnak">
    <w:name w:val="Stopka Znak"/>
    <w:basedOn w:val="Domylnaczcionkaakapitu1"/>
    <w:uiPriority w:val="99"/>
    <w:rPr>
      <w:rFonts w:ascii="Times New Roman" w:eastAsia="Times New Roman" w:hAnsi="Times New Roman" w:cs="Times New Roman"/>
      <w:sz w:val="24"/>
      <w:szCs w:val="24"/>
    </w:rPr>
  </w:style>
  <w:style w:type="character" w:styleId="Numerstrony">
    <w:name w:val="page number"/>
    <w:basedOn w:val="Domylnaczcionkaakapitu1"/>
  </w:style>
  <w:style w:type="character" w:customStyle="1" w:styleId="Odwoaniedokomentarza1">
    <w:name w:val="Odwołanie do komentarza1"/>
    <w:basedOn w:val="Domylnaczcionkaakapitu1"/>
    <w:rPr>
      <w:sz w:val="16"/>
      <w:szCs w:val="16"/>
    </w:rPr>
  </w:style>
  <w:style w:type="character" w:customStyle="1" w:styleId="TekstkomentarzaZnak">
    <w:name w:val="Tekst komentarza Znak"/>
    <w:basedOn w:val="Domylnaczcionkaakapitu1"/>
    <w:link w:val="Tekstkomentarza"/>
    <w:uiPriority w:val="99"/>
    <w:rPr>
      <w:rFonts w:ascii="Times New Roman" w:eastAsia="Times New Roman" w:hAnsi="Times New Roman" w:cs="Times New Roman"/>
      <w:sz w:val="20"/>
      <w:szCs w:val="20"/>
    </w:rPr>
  </w:style>
  <w:style w:type="character" w:customStyle="1" w:styleId="Tekstpodstawowywcity3Znak">
    <w:name w:val="Tekst podstawowy wcięty 3 Znak"/>
    <w:basedOn w:val="Domylnaczcionkaakapitu1"/>
    <w:rPr>
      <w:rFonts w:ascii="Times New Roman" w:eastAsia="Times New Roman" w:hAnsi="Times New Roman" w:cs="Times New Roman"/>
      <w:sz w:val="16"/>
      <w:szCs w:val="16"/>
    </w:rPr>
  </w:style>
  <w:style w:type="character" w:customStyle="1" w:styleId="TekstpodstawowywcityZnak">
    <w:name w:val="Tekst podstawowy wcięty Znak"/>
    <w:basedOn w:val="Domylnaczcionkaakapitu1"/>
    <w:rPr>
      <w:rFonts w:ascii="Times New Roman" w:eastAsia="Times New Roman" w:hAnsi="Times New Roman" w:cs="Times New Roman"/>
      <w:sz w:val="24"/>
      <w:szCs w:val="24"/>
    </w:rPr>
  </w:style>
  <w:style w:type="character" w:customStyle="1" w:styleId="Tekstpodstawowywcity2Znak">
    <w:name w:val="Tekst podstawowy wcięty 2 Znak"/>
    <w:basedOn w:val="Domylnaczcionkaakapitu1"/>
    <w:rPr>
      <w:rFonts w:ascii="Times New Roman" w:eastAsia="Times New Roman" w:hAnsi="Times New Roman" w:cs="Times New Roman"/>
      <w:sz w:val="24"/>
      <w:szCs w:val="24"/>
    </w:rPr>
  </w:style>
  <w:style w:type="character" w:customStyle="1" w:styleId="TekstdymkaZnak">
    <w:name w:val="Tekst dymka Znak"/>
    <w:basedOn w:val="Domylnaczcionkaakapitu1"/>
    <w:rPr>
      <w:rFonts w:ascii="Tahoma" w:eastAsia="Times New Roman" w:hAnsi="Tahoma" w:cs="Tahoma"/>
      <w:sz w:val="16"/>
      <w:szCs w:val="16"/>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Hipercze">
    <w:name w:val="Hyperlink"/>
    <w:uiPriority w:val="99"/>
    <w:rPr>
      <w:color w:val="000080"/>
      <w:u w:val="single"/>
    </w:rPr>
  </w:style>
  <w:style w:type="character" w:customStyle="1" w:styleId="Tekstpodstawowywcity2Znak1">
    <w:name w:val="Tekst podstawowy wcięty 2 Znak1"/>
    <w:basedOn w:val="Domylnaczcionkaakapitu2"/>
    <w:rPr>
      <w:rFonts w:cs="Calibri"/>
      <w:sz w:val="24"/>
      <w:szCs w:val="24"/>
    </w:rPr>
  </w:style>
  <w:style w:type="character" w:customStyle="1" w:styleId="WW8Num9z1">
    <w:name w:val="WW8Num9z1"/>
    <w:rPr>
      <w:rFonts w:ascii="Courier New" w:hAnsi="Courier New" w:cs="Courier New"/>
    </w:rPr>
  </w:style>
  <w:style w:type="character" w:customStyle="1" w:styleId="WW8Num9z3">
    <w:name w:val="WW8Num9z3"/>
    <w:rPr>
      <w:rFonts w:ascii="Symbol" w:hAnsi="Symbol" w:cs="Symbol"/>
    </w:rPr>
  </w:style>
  <w:style w:type="character" w:customStyle="1" w:styleId="WW8Num20z1">
    <w:name w:val="WW8Num20z1"/>
    <w:rPr>
      <w:rFonts w:ascii="Courier New" w:hAnsi="Courier New" w:cs="Courier New"/>
    </w:rPr>
  </w:style>
  <w:style w:type="character" w:customStyle="1" w:styleId="WW8Num20z3">
    <w:name w:val="WW8Num20z3"/>
    <w:rPr>
      <w:rFonts w:ascii="Symbol" w:hAnsi="Symbol" w:cs="Symbol"/>
    </w:rPr>
  </w:style>
  <w:style w:type="character" w:customStyle="1" w:styleId="WW8Num10z1">
    <w:name w:val="WW8Num10z1"/>
    <w:rPr>
      <w:rFonts w:ascii="Courier New" w:hAnsi="Courier New" w:cs="Courier New"/>
    </w:rPr>
  </w:style>
  <w:style w:type="character" w:customStyle="1" w:styleId="WW8Num10z3">
    <w:name w:val="WW8Num10z3"/>
    <w:rPr>
      <w:rFonts w:ascii="Symbol" w:hAnsi="Symbol" w:cs="Symbol"/>
    </w:rPr>
  </w:style>
  <w:style w:type="character" w:customStyle="1" w:styleId="WW8Num11z0">
    <w:name w:val="WW8Num11z0"/>
    <w:rPr>
      <w:rFonts w:ascii="Wingdings" w:hAnsi="Wingdings" w:cs="Wingdings"/>
    </w:rPr>
  </w:style>
  <w:style w:type="character" w:customStyle="1" w:styleId="WW8Num11z3">
    <w:name w:val="WW8Num11z3"/>
    <w:rPr>
      <w:rFonts w:ascii="Symbol" w:hAnsi="Symbol" w:cs="Symbol"/>
    </w:rPr>
  </w:style>
  <w:style w:type="character" w:customStyle="1" w:styleId="WW8Num11z4">
    <w:name w:val="WW8Num11z4"/>
    <w:rPr>
      <w:rFonts w:ascii="Courier New" w:hAnsi="Courier New" w:cs="Courier New"/>
    </w:rPr>
  </w:style>
  <w:style w:type="character" w:customStyle="1" w:styleId="NumberingSymbols">
    <w:name w:val="Numbering Symbols"/>
  </w:style>
  <w:style w:type="character" w:customStyle="1" w:styleId="Bullets">
    <w:name w:val="Bullets"/>
    <w:rPr>
      <w:rFonts w:ascii="OpenSymbol" w:eastAsia="OpenSymbol" w:hAnsi="OpenSymbol" w:cs="OpenSymbol"/>
    </w:rPr>
  </w:style>
  <w:style w:type="character" w:customStyle="1" w:styleId="Odwoanieprzypisu">
    <w:name w:val="Odwo³anie przypisu"/>
    <w:basedOn w:val="Domylnaczcionkaakapitu2"/>
    <w:rPr>
      <w:vertAlign w:val="superscript"/>
    </w:rPr>
  </w:style>
  <w:style w:type="character" w:customStyle="1" w:styleId="Odsyaczdokomentarza">
    <w:name w:val="Odsyłacz do komentarza"/>
    <w:basedOn w:val="Domylnaczcionkaakapitu2"/>
    <w:rPr>
      <w:sz w:val="16"/>
    </w:rPr>
  </w:style>
  <w:style w:type="character" w:customStyle="1" w:styleId="Znakiprzypiswdolnych">
    <w:name w:val="Znaki przypisów dolnych"/>
    <w:basedOn w:val="Domylnaczcionkaakapitu2"/>
    <w:rPr>
      <w:vertAlign w:val="superscript"/>
    </w:rPr>
  </w:style>
  <w:style w:type="character" w:customStyle="1" w:styleId="WW8Num126z2">
    <w:name w:val="WW8Num126z2"/>
    <w:rPr>
      <w:rFonts w:ascii="Wingdings" w:hAnsi="Wingdings" w:cs="Wingdings"/>
    </w:rPr>
  </w:style>
  <w:style w:type="character" w:customStyle="1" w:styleId="WW8Num126z1">
    <w:name w:val="WW8Num126z1"/>
    <w:rPr>
      <w:rFonts w:ascii="Courier New" w:hAnsi="Courier New" w:cs="Courier New"/>
    </w:rPr>
  </w:style>
  <w:style w:type="character" w:customStyle="1" w:styleId="WW8Num126z0">
    <w:name w:val="WW8Num126z0"/>
    <w:rPr>
      <w:rFonts w:ascii="Symbol" w:hAnsi="Symbol" w:cs="Symbol"/>
    </w:rPr>
  </w:style>
  <w:style w:type="character" w:customStyle="1" w:styleId="WW8Num123z0">
    <w:name w:val="WW8Num123z0"/>
    <w:rPr>
      <w:strike w:val="0"/>
      <w:dstrike w:val="0"/>
    </w:rPr>
  </w:style>
  <w:style w:type="character" w:customStyle="1" w:styleId="WW8Num120z0">
    <w:name w:val="WW8Num120z0"/>
    <w:rPr>
      <w:rFonts w:ascii="Symbol" w:hAnsi="Symbol" w:cs="Symbol"/>
    </w:rPr>
  </w:style>
  <w:style w:type="character" w:customStyle="1" w:styleId="WW8Num117z0">
    <w:name w:val="WW8Num117z0"/>
    <w:rPr>
      <w:b w:val="0"/>
      <w:i w:val="0"/>
    </w:rPr>
  </w:style>
  <w:style w:type="character" w:customStyle="1" w:styleId="WW8Num111z0">
    <w:name w:val="WW8Num111z0"/>
    <w:rPr>
      <w:b/>
      <w:i w:val="0"/>
    </w:rPr>
  </w:style>
  <w:style w:type="character" w:customStyle="1" w:styleId="WW8Num110z0">
    <w:name w:val="WW8Num110z0"/>
    <w:rPr>
      <w:u w:val="none"/>
    </w:rPr>
  </w:style>
  <w:style w:type="character" w:customStyle="1" w:styleId="WW8Num105z0">
    <w:name w:val="WW8Num105z0"/>
    <w:rPr>
      <w:color w:val="000000"/>
    </w:rPr>
  </w:style>
  <w:style w:type="character" w:customStyle="1" w:styleId="WW8Num104z0">
    <w:name w:val="WW8Num104z0"/>
    <w:rPr>
      <w:u w:val="none"/>
    </w:rPr>
  </w:style>
  <w:style w:type="character" w:customStyle="1" w:styleId="WW8Num100z0">
    <w:name w:val="WW8Num100z0"/>
    <w:rPr>
      <w:u w:val="none"/>
    </w:rPr>
  </w:style>
  <w:style w:type="character" w:customStyle="1" w:styleId="WW8Num96z0">
    <w:name w:val="WW8Num96z0"/>
    <w:rPr>
      <w:rFonts w:ascii="Arial" w:hAnsi="Arial" w:cs="Arial"/>
      <w:color w:val="auto"/>
    </w:rPr>
  </w:style>
  <w:style w:type="character" w:customStyle="1" w:styleId="WW8Num82z2">
    <w:name w:val="WW8Num82z2"/>
    <w:rPr>
      <w:rFonts w:ascii="Wingdings" w:hAnsi="Wingdings" w:cs="Wingdings"/>
    </w:rPr>
  </w:style>
  <w:style w:type="character" w:customStyle="1" w:styleId="WW8Num82z1">
    <w:name w:val="WW8Num82z1"/>
    <w:rPr>
      <w:rFonts w:ascii="Courier New" w:hAnsi="Courier New" w:cs="Courier New"/>
    </w:rPr>
  </w:style>
  <w:style w:type="character" w:customStyle="1" w:styleId="WW8Num82z0">
    <w:name w:val="WW8Num82z0"/>
    <w:rPr>
      <w:rFonts w:ascii="Symbol" w:hAnsi="Symbol" w:cs="Symbol"/>
    </w:rPr>
  </w:style>
  <w:style w:type="character" w:customStyle="1" w:styleId="WW8Num80z0">
    <w:name w:val="WW8Num80z0"/>
    <w:rPr>
      <w:rFonts w:ascii="Times New Roman" w:hAnsi="Times New Roman" w:cs="Times New Roman"/>
    </w:rPr>
  </w:style>
  <w:style w:type="character" w:customStyle="1" w:styleId="WW8Num77z0">
    <w:name w:val="WW8Num77z0"/>
    <w:rPr>
      <w:u w:val="none"/>
    </w:rPr>
  </w:style>
  <w:style w:type="character" w:customStyle="1" w:styleId="WW8Num68z0">
    <w:name w:val="WW8Num68z0"/>
    <w:rPr>
      <w:rFonts w:ascii="Times New Roman" w:hAnsi="Times New Roman" w:cs="Times New Roman"/>
    </w:rPr>
  </w:style>
  <w:style w:type="character" w:customStyle="1" w:styleId="WW8Num66z3">
    <w:name w:val="WW8Num66z3"/>
    <w:rPr>
      <w:rFonts w:ascii="Symbol" w:hAnsi="Symbol" w:cs="Symbol"/>
    </w:rPr>
  </w:style>
  <w:style w:type="character" w:customStyle="1" w:styleId="WW8Num66z2">
    <w:name w:val="WW8Num66z2"/>
    <w:rPr>
      <w:rFonts w:ascii="Wingdings" w:hAnsi="Wingdings" w:cs="Wingdings"/>
    </w:rPr>
  </w:style>
  <w:style w:type="character" w:customStyle="1" w:styleId="WW8Num66z1">
    <w:name w:val="WW8Num66z1"/>
    <w:rPr>
      <w:rFonts w:ascii="Courier New" w:hAnsi="Courier New" w:cs="Courier New"/>
    </w:rPr>
  </w:style>
  <w:style w:type="character" w:customStyle="1" w:styleId="WW8Num61z2">
    <w:name w:val="WW8Num61z2"/>
    <w:rPr>
      <w:rFonts w:ascii="Wingdings" w:hAnsi="Wingdings" w:cs="Wingdings"/>
    </w:rPr>
  </w:style>
  <w:style w:type="character" w:customStyle="1" w:styleId="WW8Num61z1">
    <w:name w:val="WW8Num61z1"/>
    <w:rPr>
      <w:rFonts w:ascii="Courier New" w:hAnsi="Courier New" w:cs="Courier New"/>
    </w:rPr>
  </w:style>
  <w:style w:type="character" w:customStyle="1" w:styleId="WW8Num61z0">
    <w:name w:val="WW8Num61z0"/>
    <w:rPr>
      <w:rFonts w:ascii="Symbol" w:hAnsi="Symbol" w:cs="Symbol"/>
    </w:rPr>
  </w:style>
  <w:style w:type="character" w:customStyle="1" w:styleId="WW8Num57z0">
    <w:name w:val="WW8Num57z0"/>
    <w:rPr>
      <w:rFonts w:ascii="Wingdings" w:hAnsi="Wingdings" w:cs="Wingdings"/>
    </w:rPr>
  </w:style>
  <w:style w:type="character" w:customStyle="1" w:styleId="WW8Num56z2">
    <w:name w:val="WW8Num56z2"/>
    <w:rPr>
      <w:rFonts w:ascii="Wingdings" w:hAnsi="Wingdings" w:cs="Wingdings"/>
    </w:rPr>
  </w:style>
  <w:style w:type="character" w:customStyle="1" w:styleId="WW8Num56z1">
    <w:name w:val="WW8Num56z1"/>
    <w:rPr>
      <w:rFonts w:ascii="Courier New" w:hAnsi="Courier New" w:cs="Courier New"/>
    </w:rPr>
  </w:style>
  <w:style w:type="character" w:customStyle="1" w:styleId="WW8Num56z0">
    <w:name w:val="WW8Num56z0"/>
    <w:rPr>
      <w:rFonts w:ascii="Symbol" w:hAnsi="Symbol" w:cs="Symbol"/>
    </w:rPr>
  </w:style>
  <w:style w:type="character" w:customStyle="1" w:styleId="WW8Num55z0">
    <w:name w:val="WW8Num55z0"/>
    <w:rPr>
      <w:rFonts w:ascii="Wingdings" w:hAnsi="Wingdings" w:cs="Wingdings"/>
    </w:rPr>
  </w:style>
  <w:style w:type="character" w:customStyle="1" w:styleId="WW8Num50z0">
    <w:name w:val="WW8Num50z0"/>
    <w:rPr>
      <w:rFonts w:ascii="Wingdings" w:hAnsi="Wingdings" w:cs="Wingdings"/>
    </w:rPr>
  </w:style>
  <w:style w:type="character" w:customStyle="1" w:styleId="WW8Num48z1">
    <w:name w:val="WW8Num48z1"/>
    <w:rPr>
      <w:u w:val="none"/>
    </w:rPr>
  </w:style>
  <w:style w:type="character" w:customStyle="1" w:styleId="WW8Num48z0">
    <w:name w:val="WW8Num48z0"/>
    <w:rPr>
      <w:u w:val="single"/>
    </w:rPr>
  </w:style>
  <w:style w:type="character" w:customStyle="1" w:styleId="WW8Num45z0">
    <w:name w:val="WW8Num45z0"/>
    <w:rPr>
      <w:rFonts w:ascii="Symbol" w:hAnsi="Symbol" w:cs="Symbol"/>
    </w:rPr>
  </w:style>
  <w:style w:type="character" w:customStyle="1" w:styleId="WW8Num35z0">
    <w:name w:val="WW8Num35z0"/>
    <w:rPr>
      <w:rFonts w:ascii="Arial Narrow" w:hAnsi="Arial Narrow" w:cs="Bookman Old Style"/>
      <w:sz w:val="24"/>
    </w:rPr>
  </w:style>
  <w:style w:type="character" w:customStyle="1" w:styleId="WW8Num29z0">
    <w:name w:val="WW8Num29z0"/>
    <w:rPr>
      <w:b w:val="0"/>
      <w:i w:val="0"/>
      <w:u w:val="none"/>
    </w:rPr>
  </w:style>
  <w:style w:type="character" w:customStyle="1" w:styleId="WW8Num21z2">
    <w:name w:val="WW8Num21z2"/>
    <w:rPr>
      <w:rFonts w:ascii="Times New Roman" w:eastAsia="Times New Roman" w:hAnsi="Times New Roman" w:cs="Times New Roman"/>
    </w:rPr>
  </w:style>
  <w:style w:type="character" w:customStyle="1" w:styleId="WW8Num19z0">
    <w:name w:val="WW8Num19z0"/>
    <w:rPr>
      <w:rFonts w:ascii="Times New Roman" w:hAnsi="Times New Roman" w:cs="Times New Roman"/>
    </w:rPr>
  </w:style>
  <w:style w:type="character" w:customStyle="1" w:styleId="RTFNum21">
    <w:name w:val="RTF_Num 2 1"/>
  </w:style>
  <w:style w:type="character" w:customStyle="1" w:styleId="RTFNum22">
    <w:name w:val="RTF_Num 2 2"/>
  </w:style>
  <w:style w:type="character" w:customStyle="1" w:styleId="RTFNum23">
    <w:name w:val="RTF_Num 2 3"/>
  </w:style>
  <w:style w:type="character" w:customStyle="1" w:styleId="RTFNum24">
    <w:name w:val="RTF_Num 2 4"/>
  </w:style>
  <w:style w:type="character" w:customStyle="1" w:styleId="RTFNum25">
    <w:name w:val="RTF_Num 2 5"/>
  </w:style>
  <w:style w:type="character" w:customStyle="1" w:styleId="RTFNum26">
    <w:name w:val="RTF_Num 2 6"/>
  </w:style>
  <w:style w:type="character" w:customStyle="1" w:styleId="RTFNum27">
    <w:name w:val="RTF_Num 2 7"/>
  </w:style>
  <w:style w:type="character" w:customStyle="1" w:styleId="RTFNum28">
    <w:name w:val="RTF_Num 2 8"/>
  </w:style>
  <w:style w:type="character" w:customStyle="1" w:styleId="RTFNum29">
    <w:name w:val="RTF_Num 2 9"/>
  </w:style>
  <w:style w:type="character" w:customStyle="1" w:styleId="Odwoanieprzypisudolnego1">
    <w:name w:val="Odwołanie przypisu dolnego1"/>
    <w:basedOn w:val="Domylnaczcionkaakapitu4"/>
    <w:rPr>
      <w:vertAlign w:val="superscript"/>
    </w:rPr>
  </w:style>
  <w:style w:type="paragraph" w:customStyle="1" w:styleId="Nagwek40">
    <w:name w:val="Nagłówek4"/>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tabs>
        <w:tab w:val="left" w:pos="0"/>
      </w:tabs>
    </w:pPr>
    <w:rPr>
      <w:szCs w:val="20"/>
    </w:rPr>
  </w:style>
  <w:style w:type="paragraph" w:styleId="Lista">
    <w:name w:val="List"/>
    <w:basedOn w:val="Tekstpodstawowy"/>
    <w:rPr>
      <w:rFonts w:cs="Mangal"/>
    </w:rPr>
  </w:style>
  <w:style w:type="paragraph" w:customStyle="1" w:styleId="Podpis4">
    <w:name w:val="Podpis4"/>
    <w:basedOn w:val="Normalny"/>
    <w:pPr>
      <w:suppressLineNumbers/>
      <w:spacing w:before="120" w:after="120"/>
    </w:pPr>
    <w:rPr>
      <w:rFonts w:cs="Mangal"/>
      <w:i/>
      <w:iCs/>
    </w:rPr>
  </w:style>
  <w:style w:type="paragraph" w:customStyle="1" w:styleId="Indeks">
    <w:name w:val="Indeks"/>
    <w:basedOn w:val="Normalny"/>
    <w:pPr>
      <w:suppressLineNumbers/>
    </w:pPr>
    <w:rPr>
      <w:rFonts w:cs="Mangal"/>
    </w:rPr>
  </w:style>
  <w:style w:type="paragraph" w:styleId="Nagwek">
    <w:name w:val="header"/>
    <w:basedOn w:val="Normalny"/>
    <w:next w:val="Tekstpodstawowy"/>
    <w:link w:val="NagwekZnak"/>
    <w:pPr>
      <w:keepNext/>
      <w:spacing w:before="240" w:after="120"/>
    </w:pPr>
    <w:rPr>
      <w:rFonts w:ascii="Arial" w:eastAsia="Microsoft YaHei" w:hAnsi="Arial" w:cs="Mangal"/>
      <w:sz w:val="28"/>
      <w:szCs w:val="28"/>
    </w:rPr>
  </w:style>
  <w:style w:type="paragraph" w:customStyle="1" w:styleId="Nagwek30">
    <w:name w:val="Nagłówek3"/>
    <w:basedOn w:val="Normalny"/>
    <w:next w:val="Tekstpodstawowy"/>
    <w:pPr>
      <w:keepNext/>
      <w:spacing w:before="240" w:after="120"/>
    </w:pPr>
    <w:rPr>
      <w:rFonts w:ascii="Arial" w:eastAsia="Microsoft YaHei" w:hAnsi="Arial" w:cs="Mangal"/>
      <w:sz w:val="28"/>
      <w:szCs w:val="28"/>
    </w:rPr>
  </w:style>
  <w:style w:type="paragraph" w:customStyle="1" w:styleId="Podpis3">
    <w:name w:val="Podpis3"/>
    <w:basedOn w:val="Normalny"/>
    <w:pPr>
      <w:suppressLineNumbers/>
      <w:spacing w:before="120" w:after="120"/>
    </w:pPr>
    <w:rPr>
      <w:rFonts w:cs="Mangal"/>
      <w:i/>
      <w:iCs/>
    </w:rPr>
  </w:style>
  <w:style w:type="paragraph" w:customStyle="1" w:styleId="Podpis2">
    <w:name w:val="Podpis2"/>
    <w:basedOn w:val="Normalny"/>
    <w:pPr>
      <w:suppressLineNumbers/>
      <w:spacing w:before="120" w:after="120"/>
    </w:pPr>
    <w:rPr>
      <w:rFonts w:cs="Mangal"/>
      <w:i/>
      <w:iCs/>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customStyle="1" w:styleId="Heading">
    <w:name w:val="Heading"/>
    <w:basedOn w:val="Normalny"/>
    <w:next w:val="Tekstpodstawowy"/>
    <w:pPr>
      <w:keepNext/>
      <w:spacing w:before="240" w:after="120"/>
    </w:pPr>
    <w:rPr>
      <w:rFonts w:ascii="Arial" w:eastAsia="Microsoft YaHei" w:hAnsi="Arial" w:cs="Mangal"/>
      <w:sz w:val="28"/>
      <w:szCs w:val="28"/>
    </w:rPr>
  </w:style>
  <w:style w:type="paragraph" w:customStyle="1" w:styleId="Legenda1">
    <w:name w:val="Legenda1"/>
    <w:basedOn w:val="Normalny"/>
    <w:pPr>
      <w:suppressLineNumbers/>
      <w:spacing w:before="120" w:after="120"/>
    </w:pPr>
    <w:rPr>
      <w:rFonts w:cs="Mangal"/>
      <w:i/>
      <w:iCs/>
    </w:rPr>
  </w:style>
  <w:style w:type="paragraph" w:customStyle="1" w:styleId="Index">
    <w:name w:val="Index"/>
    <w:basedOn w:val="Normalny"/>
    <w:pPr>
      <w:suppressLineNumbers/>
    </w:pPr>
    <w:rPr>
      <w:rFonts w:cs="Mangal"/>
    </w:r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customStyle="1" w:styleId="Podpis1">
    <w:name w:val="Podpis1"/>
    <w:basedOn w:val="Normalny"/>
    <w:pPr>
      <w:suppressLineNumbers/>
      <w:spacing w:before="120" w:after="120"/>
    </w:pPr>
    <w:rPr>
      <w:rFonts w:cs="Mangal"/>
      <w:i/>
      <w:iCs/>
    </w:rPr>
  </w:style>
  <w:style w:type="paragraph" w:styleId="Stopka">
    <w:name w:val="footer"/>
    <w:basedOn w:val="Normalny"/>
    <w:uiPriority w:val="99"/>
    <w:pPr>
      <w:tabs>
        <w:tab w:val="center" w:pos="4536"/>
        <w:tab w:val="right" w:pos="9072"/>
      </w:tabs>
    </w:pPr>
  </w:style>
  <w:style w:type="paragraph" w:customStyle="1" w:styleId="Tekstkomentarza1">
    <w:name w:val="Tekst komentarza1"/>
    <w:basedOn w:val="Normalny"/>
    <w:rPr>
      <w:szCs w:val="20"/>
    </w:rPr>
  </w:style>
  <w:style w:type="paragraph" w:customStyle="1" w:styleId="Tekstpodstawowywcity31">
    <w:name w:val="Tekst podstawowy wcięty 31"/>
    <w:basedOn w:val="Normalny"/>
    <w:pPr>
      <w:spacing w:after="120"/>
      <w:ind w:left="283"/>
    </w:pPr>
    <w:rPr>
      <w:sz w:val="16"/>
      <w:szCs w:val="16"/>
    </w:rPr>
  </w:style>
  <w:style w:type="paragraph" w:styleId="Tekstpodstawowywcity">
    <w:name w:val="Body Text Indent"/>
    <w:basedOn w:val="Normalny"/>
    <w:pPr>
      <w:spacing w:after="120"/>
      <w:ind w:left="283"/>
    </w:pPr>
  </w:style>
  <w:style w:type="paragraph" w:customStyle="1" w:styleId="Tekstpodstawowywcity21">
    <w:name w:val="Tekst podstawowy wcięty 21"/>
    <w:basedOn w:val="Normalny"/>
    <w:pPr>
      <w:spacing w:after="120" w:line="480" w:lineRule="auto"/>
      <w:ind w:left="283"/>
    </w:pPr>
  </w:style>
  <w:style w:type="paragraph" w:styleId="Tekstdymka">
    <w:name w:val="Balloon Text"/>
    <w:basedOn w:val="Normalny"/>
    <w:rPr>
      <w:rFonts w:ascii="Tahoma" w:hAnsi="Tahoma" w:cs="Tahoma"/>
      <w:sz w:val="16"/>
      <w:szCs w:val="16"/>
    </w:rPr>
  </w:style>
  <w:style w:type="paragraph" w:styleId="Akapitzlist">
    <w:name w:val="List Paragraph"/>
    <w:basedOn w:val="Normalny"/>
    <w:link w:val="AkapitzlistZnak"/>
    <w:uiPriority w:val="34"/>
    <w:qFormat/>
    <w:pPr>
      <w:ind w:left="708"/>
    </w:pPr>
  </w:style>
  <w:style w:type="paragraph" w:customStyle="1" w:styleId="Zawartoramki">
    <w:name w:val="Zawartość ramki"/>
    <w:basedOn w:val="Tekstpodstawowy"/>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Tekstpodstawowywcity22">
    <w:name w:val="Tekst podstawowy wcięty 22"/>
    <w:basedOn w:val="Normalny"/>
    <w:pPr>
      <w:suppressAutoHyphens w:val="0"/>
      <w:spacing w:after="120" w:line="480" w:lineRule="auto"/>
      <w:ind w:left="283"/>
    </w:pPr>
    <w:rPr>
      <w:rFonts w:cs="Times New Roman"/>
    </w:rPr>
  </w:style>
  <w:style w:type="paragraph" w:customStyle="1" w:styleId="FR3">
    <w:name w:val="FR3"/>
    <w:pPr>
      <w:widowControl w:val="0"/>
      <w:suppressAutoHyphens/>
      <w:autoSpaceDE w:val="0"/>
    </w:pPr>
    <w:rPr>
      <w:rFonts w:ascii="Arial" w:eastAsia="Arial" w:hAnsi="Arial" w:cs="Arial"/>
      <w:kern w:val="1"/>
      <w:lang w:eastAsia="ar-SA"/>
    </w:rPr>
  </w:style>
  <w:style w:type="paragraph" w:customStyle="1" w:styleId="tj">
    <w:name w:val="tj"/>
    <w:basedOn w:val="Normalny"/>
    <w:pPr>
      <w:spacing w:before="100" w:after="100"/>
    </w:pPr>
  </w:style>
  <w:style w:type="paragraph" w:customStyle="1" w:styleId="Normalny1">
    <w:name w:val="Normalny1"/>
    <w:basedOn w:val="Normalny"/>
    <w:pPr>
      <w:widowControl w:val="0"/>
      <w:autoSpaceDE w:val="0"/>
    </w:pPr>
    <w:rPr>
      <w:lang w:eastAsia="en-US" w:bidi="en-US"/>
    </w:rPr>
  </w:style>
  <w:style w:type="paragraph" w:customStyle="1" w:styleId="Tekstpodstawowy1">
    <w:name w:val="Tekst podstawowy1"/>
    <w:basedOn w:val="Normalny1"/>
    <w:rPr>
      <w:rFonts w:ascii="Arial" w:eastAsia="Arial" w:hAnsi="Arial" w:cs="Arial"/>
      <w:spacing w:val="-2"/>
    </w:rPr>
  </w:style>
  <w:style w:type="paragraph" w:customStyle="1" w:styleId="Listawypunktowana3">
    <w:name w:val="Lista wypunktowana 3"/>
    <w:basedOn w:val="Normalny"/>
    <w:pPr>
      <w:numPr>
        <w:numId w:val="3"/>
      </w:numPr>
    </w:pPr>
  </w:style>
  <w:style w:type="paragraph" w:customStyle="1" w:styleId="Standardowy1">
    <w:name w:val="Standardowy1"/>
    <w:pPr>
      <w:suppressAutoHyphens/>
    </w:pPr>
    <w:rPr>
      <w:kern w:val="1"/>
      <w:sz w:val="24"/>
      <w:lang w:eastAsia="ar-SA"/>
    </w:rPr>
  </w:style>
  <w:style w:type="paragraph" w:customStyle="1" w:styleId="Tekstpodstawowywcity32">
    <w:name w:val="Tekst podstawowy wcięty 32"/>
    <w:basedOn w:val="Standardowy1"/>
    <w:pPr>
      <w:spacing w:before="200" w:line="360" w:lineRule="auto"/>
      <w:ind w:firstLine="680"/>
      <w:jc w:val="both"/>
    </w:pPr>
  </w:style>
  <w:style w:type="paragraph" w:customStyle="1" w:styleId="Tekstprzypisu">
    <w:name w:val="Tekst przypisu"/>
    <w:basedOn w:val="Standardowy1"/>
    <w:pPr>
      <w:widowControl w:val="0"/>
      <w:spacing w:line="276" w:lineRule="auto"/>
    </w:pPr>
    <w:rPr>
      <w:sz w:val="20"/>
    </w:rPr>
  </w:style>
  <w:style w:type="paragraph" w:customStyle="1" w:styleId="Tekstkomentarza2">
    <w:name w:val="Tekst komentarza2"/>
    <w:basedOn w:val="Normalny"/>
  </w:style>
  <w:style w:type="paragraph" w:customStyle="1" w:styleId="Tekstpodstawowy21">
    <w:name w:val="Tekst podstawowy 21"/>
    <w:basedOn w:val="Normalny"/>
    <w:pPr>
      <w:spacing w:line="360" w:lineRule="auto"/>
    </w:pPr>
    <w:rPr>
      <w:rFonts w:ascii="Arial" w:hAnsi="Arial" w:cs="Arial"/>
      <w:color w:val="0000FF"/>
    </w:rPr>
  </w:style>
  <w:style w:type="paragraph" w:styleId="Tekstprzypisudolnego">
    <w:name w:val="footnote text"/>
    <w:basedOn w:val="Normalny"/>
  </w:style>
  <w:style w:type="paragraph" w:customStyle="1" w:styleId="Skrconyadreszwrotny">
    <w:name w:val="Skrócony adres zwrotny"/>
    <w:basedOn w:val="Normalny"/>
  </w:style>
  <w:style w:type="paragraph" w:customStyle="1" w:styleId="Standardowywcity">
    <w:name w:val="Standardowy wcięty"/>
    <w:basedOn w:val="Normalny"/>
    <w:pPr>
      <w:ind w:left="708"/>
    </w:pPr>
  </w:style>
  <w:style w:type="paragraph" w:customStyle="1" w:styleId="Lista-kontynuacja21">
    <w:name w:val="Lista - kontynuacja 21"/>
    <w:basedOn w:val="Normalny"/>
    <w:pPr>
      <w:spacing w:after="120"/>
      <w:ind w:left="566"/>
    </w:pPr>
  </w:style>
  <w:style w:type="paragraph" w:customStyle="1" w:styleId="Lista-kontynuacja1">
    <w:name w:val="Lista - kontynuacja1"/>
    <w:basedOn w:val="Normalny"/>
    <w:pPr>
      <w:spacing w:after="120"/>
      <w:ind w:left="283"/>
    </w:pPr>
  </w:style>
  <w:style w:type="paragraph" w:customStyle="1" w:styleId="Listawypunktowana2">
    <w:name w:val="Lista wypunktowana 2"/>
    <w:basedOn w:val="Normalny"/>
    <w:pPr>
      <w:numPr>
        <w:numId w:val="2"/>
      </w:numPr>
    </w:pPr>
  </w:style>
  <w:style w:type="paragraph" w:customStyle="1" w:styleId="Lista31">
    <w:name w:val="Lista 31"/>
    <w:basedOn w:val="Normalny"/>
    <w:pPr>
      <w:ind w:left="849" w:hanging="283"/>
    </w:pPr>
  </w:style>
  <w:style w:type="paragraph" w:customStyle="1" w:styleId="Lista21">
    <w:name w:val="Lista 21"/>
    <w:basedOn w:val="Normalny"/>
    <w:pPr>
      <w:ind w:left="566" w:hanging="283"/>
    </w:pPr>
  </w:style>
  <w:style w:type="paragraph" w:customStyle="1" w:styleId="Tekstpodstawowy31">
    <w:name w:val="Tekst podstawowy 31"/>
    <w:basedOn w:val="Normalny"/>
    <w:rPr>
      <w:sz w:val="22"/>
    </w:rPr>
  </w:style>
  <w:style w:type="paragraph" w:customStyle="1" w:styleId="Tekstpodstawowy211">
    <w:name w:val="Tekst podstawowy 211"/>
    <w:basedOn w:val="Normalny"/>
    <w:pPr>
      <w:widowControl w:val="0"/>
    </w:pPr>
    <w:rPr>
      <w:sz w:val="22"/>
    </w:rPr>
  </w:style>
  <w:style w:type="paragraph" w:customStyle="1" w:styleId="Tekstpodstawowywcity321">
    <w:name w:val="Tekst podstawowy wcięty 321"/>
    <w:basedOn w:val="Normalny"/>
    <w:pPr>
      <w:widowControl w:val="0"/>
      <w:tabs>
        <w:tab w:val="left" w:pos="360"/>
      </w:tabs>
      <w:ind w:left="360" w:hanging="426"/>
    </w:pPr>
    <w:rPr>
      <w:rFonts w:ascii="Arial" w:hAnsi="Arial" w:cs="Arial"/>
    </w:rPr>
  </w:style>
  <w:style w:type="paragraph" w:customStyle="1" w:styleId="Gwka">
    <w:name w:val="Główka"/>
    <w:basedOn w:val="Normalny"/>
    <w:pPr>
      <w:tabs>
        <w:tab w:val="center" w:pos="4703"/>
        <w:tab w:val="right" w:pos="9406"/>
      </w:tabs>
    </w:pPr>
    <w:rPr>
      <w:rFonts w:eastAsia="SimSun" w:cs="Times New Roman"/>
    </w:rPr>
  </w:style>
  <w:style w:type="paragraph" w:customStyle="1" w:styleId="WW-Tretekstu">
    <w:name w:val="WW-Treść tekstu"/>
    <w:basedOn w:val="Normalny"/>
    <w:rPr>
      <w:rFonts w:ascii="Arial" w:eastAsia="Arial" w:hAnsi="Arial" w:cs="Arial"/>
      <w:spacing w:val="-2"/>
      <w:lang w:eastAsia="hi-IN" w:bidi="hi-IN"/>
    </w:rPr>
  </w:style>
  <w:style w:type="paragraph" w:customStyle="1" w:styleId="Standard">
    <w:name w:val="Standard"/>
    <w:rsid w:val="00B06D05"/>
    <w:pPr>
      <w:widowControl w:val="0"/>
      <w:suppressAutoHyphens/>
      <w:autoSpaceDN w:val="0"/>
      <w:textAlignment w:val="baseline"/>
    </w:pPr>
    <w:rPr>
      <w:rFonts w:eastAsia="SimSun" w:cs="Mangal"/>
      <w:kern w:val="3"/>
      <w:sz w:val="24"/>
      <w:szCs w:val="24"/>
      <w:lang w:eastAsia="hi-IN" w:bidi="hi-IN"/>
    </w:rPr>
  </w:style>
  <w:style w:type="paragraph" w:customStyle="1" w:styleId="TableContents">
    <w:name w:val="Table Contents"/>
    <w:basedOn w:val="Standard"/>
    <w:rsid w:val="00B06D05"/>
    <w:pPr>
      <w:suppressLineNumbers/>
    </w:pPr>
  </w:style>
  <w:style w:type="numbering" w:customStyle="1" w:styleId="WWNum2">
    <w:name w:val="WWNum2"/>
    <w:basedOn w:val="Bezlisty"/>
    <w:rsid w:val="00B06D05"/>
    <w:pPr>
      <w:numPr>
        <w:numId w:val="4"/>
      </w:numPr>
    </w:pPr>
  </w:style>
  <w:style w:type="table" w:styleId="Tabela-Siatka">
    <w:name w:val="Table Grid"/>
    <w:basedOn w:val="Standardowy"/>
    <w:uiPriority w:val="39"/>
    <w:rsid w:val="00BC29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4A53E9"/>
    <w:pPr>
      <w:spacing w:after="120"/>
    </w:pPr>
  </w:style>
  <w:style w:type="paragraph" w:customStyle="1" w:styleId="Tekstpodstawowy32">
    <w:name w:val="Tekst podstawowy 32"/>
    <w:basedOn w:val="Standard"/>
    <w:rsid w:val="004A53E9"/>
    <w:pPr>
      <w:spacing w:after="120"/>
    </w:pPr>
    <w:rPr>
      <w:sz w:val="16"/>
      <w:szCs w:val="16"/>
    </w:rPr>
  </w:style>
  <w:style w:type="paragraph" w:styleId="NormalnyWeb">
    <w:name w:val="Normal (Web)"/>
    <w:basedOn w:val="Standard"/>
    <w:rsid w:val="004A53E9"/>
    <w:pPr>
      <w:widowControl/>
      <w:suppressAutoHyphens w:val="0"/>
      <w:spacing w:before="100" w:after="100"/>
    </w:pPr>
    <w:rPr>
      <w:rFonts w:eastAsia="Times New Roman" w:cs="Times New Roman"/>
      <w:lang w:eastAsia="ar-SA" w:bidi="ar-SA"/>
    </w:rPr>
  </w:style>
  <w:style w:type="paragraph" w:customStyle="1" w:styleId="Teksttreci2">
    <w:name w:val="Tekst treści (2)"/>
    <w:basedOn w:val="Standard"/>
    <w:link w:val="Teksttreci20"/>
    <w:rsid w:val="004A53E9"/>
    <w:pPr>
      <w:shd w:val="clear" w:color="auto" w:fill="FFFFFF"/>
      <w:suppressAutoHyphens w:val="0"/>
      <w:spacing w:after="240" w:line="264" w:lineRule="exact"/>
      <w:ind w:hanging="340"/>
      <w:jc w:val="center"/>
    </w:pPr>
    <w:rPr>
      <w:rFonts w:eastAsia="Times New Roman" w:cs="Times New Roman"/>
      <w:sz w:val="20"/>
      <w:szCs w:val="20"/>
      <w:lang w:eastAsia="ar-SA" w:bidi="ar-SA"/>
    </w:rPr>
  </w:style>
  <w:style w:type="character" w:customStyle="1" w:styleId="FontStyle24">
    <w:name w:val="Font Style24"/>
    <w:rsid w:val="004A53E9"/>
    <w:rPr>
      <w:rFonts w:ascii="Times New Roman" w:hAnsi="Times New Roman" w:cs="Times New Roman"/>
      <w:sz w:val="20"/>
      <w:szCs w:val="20"/>
    </w:rPr>
  </w:style>
  <w:style w:type="numbering" w:customStyle="1" w:styleId="WWNum1">
    <w:name w:val="WWNum1"/>
    <w:basedOn w:val="Bezlisty"/>
    <w:rsid w:val="004A53E9"/>
    <w:pPr>
      <w:numPr>
        <w:numId w:val="5"/>
      </w:numPr>
    </w:pPr>
  </w:style>
  <w:style w:type="numbering" w:customStyle="1" w:styleId="WWNum3">
    <w:name w:val="WWNum3"/>
    <w:basedOn w:val="Bezlisty"/>
    <w:rsid w:val="004A53E9"/>
    <w:pPr>
      <w:numPr>
        <w:numId w:val="6"/>
      </w:numPr>
    </w:pPr>
  </w:style>
  <w:style w:type="numbering" w:customStyle="1" w:styleId="WWNum4">
    <w:name w:val="WWNum4"/>
    <w:basedOn w:val="Bezlisty"/>
    <w:rsid w:val="004A53E9"/>
    <w:pPr>
      <w:numPr>
        <w:numId w:val="7"/>
      </w:numPr>
    </w:pPr>
  </w:style>
  <w:style w:type="numbering" w:customStyle="1" w:styleId="WWNum5">
    <w:name w:val="WWNum5"/>
    <w:basedOn w:val="Bezlisty"/>
    <w:rsid w:val="004A53E9"/>
    <w:pPr>
      <w:numPr>
        <w:numId w:val="8"/>
      </w:numPr>
    </w:pPr>
  </w:style>
  <w:style w:type="numbering" w:customStyle="1" w:styleId="WWNum6">
    <w:name w:val="WWNum6"/>
    <w:basedOn w:val="Bezlisty"/>
    <w:rsid w:val="004A53E9"/>
    <w:pPr>
      <w:numPr>
        <w:numId w:val="9"/>
      </w:numPr>
    </w:pPr>
  </w:style>
  <w:style w:type="numbering" w:customStyle="1" w:styleId="WWNum7">
    <w:name w:val="WWNum7"/>
    <w:basedOn w:val="Bezlisty"/>
    <w:rsid w:val="004A53E9"/>
    <w:pPr>
      <w:numPr>
        <w:numId w:val="10"/>
      </w:numPr>
    </w:pPr>
  </w:style>
  <w:style w:type="numbering" w:customStyle="1" w:styleId="WWNum8">
    <w:name w:val="WWNum8"/>
    <w:basedOn w:val="Bezlisty"/>
    <w:rsid w:val="004A53E9"/>
    <w:pPr>
      <w:numPr>
        <w:numId w:val="11"/>
      </w:numPr>
    </w:pPr>
  </w:style>
  <w:style w:type="numbering" w:customStyle="1" w:styleId="WWNum9">
    <w:name w:val="WWNum9"/>
    <w:basedOn w:val="Bezlisty"/>
    <w:rsid w:val="004A53E9"/>
    <w:pPr>
      <w:numPr>
        <w:numId w:val="12"/>
      </w:numPr>
    </w:pPr>
  </w:style>
  <w:style w:type="numbering" w:customStyle="1" w:styleId="WWNum10">
    <w:name w:val="WWNum10"/>
    <w:basedOn w:val="Bezlisty"/>
    <w:rsid w:val="004A53E9"/>
    <w:pPr>
      <w:numPr>
        <w:numId w:val="13"/>
      </w:numPr>
    </w:pPr>
  </w:style>
  <w:style w:type="numbering" w:customStyle="1" w:styleId="WWNum11">
    <w:name w:val="WWNum11"/>
    <w:basedOn w:val="Bezlisty"/>
    <w:rsid w:val="004A53E9"/>
    <w:pPr>
      <w:numPr>
        <w:numId w:val="14"/>
      </w:numPr>
    </w:pPr>
  </w:style>
  <w:style w:type="numbering" w:customStyle="1" w:styleId="WWNum12">
    <w:name w:val="WWNum12"/>
    <w:basedOn w:val="Bezlisty"/>
    <w:rsid w:val="004A53E9"/>
    <w:pPr>
      <w:numPr>
        <w:numId w:val="15"/>
      </w:numPr>
    </w:pPr>
  </w:style>
  <w:style w:type="numbering" w:customStyle="1" w:styleId="WWNum14">
    <w:name w:val="WWNum14"/>
    <w:basedOn w:val="Bezlisty"/>
    <w:rsid w:val="004A53E9"/>
    <w:pPr>
      <w:numPr>
        <w:numId w:val="16"/>
      </w:numPr>
    </w:pPr>
  </w:style>
  <w:style w:type="paragraph" w:customStyle="1" w:styleId="CCNagwek1">
    <w:name w:val="CC_Nagłówek 1"/>
    <w:basedOn w:val="Normalny"/>
    <w:rsid w:val="009C652A"/>
    <w:pPr>
      <w:numPr>
        <w:numId w:val="17"/>
      </w:numPr>
      <w:jc w:val="left"/>
      <w:outlineLvl w:val="0"/>
    </w:pPr>
    <w:rPr>
      <w:rFonts w:ascii="Arial" w:hAnsi="Arial" w:cs="Times New Roman"/>
      <w:b/>
      <w:kern w:val="0"/>
      <w:sz w:val="28"/>
      <w:lang w:eastAsia="pl-PL"/>
    </w:rPr>
  </w:style>
  <w:style w:type="paragraph" w:customStyle="1" w:styleId="CCNagwek2">
    <w:name w:val="CC_Nagłówek 2"/>
    <w:basedOn w:val="Normalny"/>
    <w:rsid w:val="009C652A"/>
    <w:pPr>
      <w:numPr>
        <w:ilvl w:val="1"/>
        <w:numId w:val="17"/>
      </w:numPr>
      <w:jc w:val="left"/>
      <w:outlineLvl w:val="1"/>
    </w:pPr>
    <w:rPr>
      <w:rFonts w:ascii="Arial" w:hAnsi="Arial" w:cs="Times New Roman"/>
      <w:b/>
      <w:kern w:val="0"/>
      <w:sz w:val="24"/>
      <w:lang w:eastAsia="pl-PL"/>
    </w:rPr>
  </w:style>
  <w:style w:type="paragraph" w:customStyle="1" w:styleId="CCNagwek3">
    <w:name w:val="CC_Nagłówek 3"/>
    <w:basedOn w:val="Normalny"/>
    <w:rsid w:val="009C652A"/>
    <w:pPr>
      <w:numPr>
        <w:ilvl w:val="2"/>
        <w:numId w:val="17"/>
      </w:numPr>
      <w:jc w:val="left"/>
      <w:outlineLvl w:val="2"/>
    </w:pPr>
    <w:rPr>
      <w:rFonts w:ascii="Arial" w:hAnsi="Arial" w:cs="Times New Roman"/>
      <w:kern w:val="0"/>
      <w:sz w:val="22"/>
      <w:lang w:eastAsia="pl-PL"/>
    </w:rPr>
  </w:style>
  <w:style w:type="paragraph" w:customStyle="1" w:styleId="StylCCNagwek2Ottawa">
    <w:name w:val="Styl CC_Nagłówek 2 + Ottawa"/>
    <w:basedOn w:val="CCNagwek2"/>
    <w:rsid w:val="009C652A"/>
    <w:pPr>
      <w:spacing w:before="120" w:after="120"/>
    </w:pPr>
    <w:rPr>
      <w:rFonts w:ascii="Ottawa" w:hAnsi="Ottawa"/>
      <w:bCs/>
    </w:rPr>
  </w:style>
  <w:style w:type="character" w:customStyle="1" w:styleId="apple-converted-space">
    <w:name w:val="apple-converted-space"/>
    <w:basedOn w:val="Domylnaczcionkaakapitu"/>
    <w:rsid w:val="004B55DB"/>
  </w:style>
  <w:style w:type="paragraph" w:customStyle="1" w:styleId="PAAkap">
    <w:name w:val="PA Akap"/>
    <w:basedOn w:val="Akapitzlist"/>
    <w:link w:val="PAAkapZnak"/>
    <w:autoRedefine/>
    <w:qFormat/>
    <w:rsid w:val="004B55DB"/>
    <w:pPr>
      <w:suppressAutoHyphens w:val="0"/>
      <w:ind w:left="340"/>
    </w:pPr>
    <w:rPr>
      <w:rFonts w:cs="Times New Roman"/>
      <w:kern w:val="0"/>
      <w:lang w:eastAsia="pl-PL"/>
    </w:rPr>
  </w:style>
  <w:style w:type="character" w:customStyle="1" w:styleId="PAAkapZnak">
    <w:name w:val="PA Akap Znak"/>
    <w:basedOn w:val="Domylnaczcionkaakapitu"/>
    <w:link w:val="PAAkap"/>
    <w:rsid w:val="004B55DB"/>
    <w:rPr>
      <w:rFonts w:ascii="Arial Narrow" w:hAnsi="Arial Narrow"/>
      <w:szCs w:val="24"/>
    </w:rPr>
  </w:style>
  <w:style w:type="character" w:customStyle="1" w:styleId="NagwekZnak">
    <w:name w:val="Nagłówek Znak"/>
    <w:basedOn w:val="Domylnaczcionkaakapitu"/>
    <w:link w:val="Nagwek"/>
    <w:rsid w:val="00DF5694"/>
    <w:rPr>
      <w:rFonts w:ascii="Arial" w:eastAsia="Microsoft YaHei" w:hAnsi="Arial" w:cs="Mangal"/>
      <w:kern w:val="1"/>
      <w:sz w:val="28"/>
      <w:szCs w:val="28"/>
      <w:lang w:eastAsia="ar-SA"/>
    </w:rPr>
  </w:style>
  <w:style w:type="paragraph" w:styleId="Nagwekspisutreci">
    <w:name w:val="TOC Heading"/>
    <w:basedOn w:val="Nagwek1"/>
    <w:next w:val="Normalny"/>
    <w:uiPriority w:val="39"/>
    <w:unhideWhenUsed/>
    <w:qFormat/>
    <w:rsid w:val="00BE3C98"/>
    <w:pPr>
      <w:keepLines/>
      <w:widowControl/>
      <w:numPr>
        <w:numId w:val="0"/>
      </w:numPr>
      <w:suppressAutoHyphens w:val="0"/>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lang w:eastAsia="pl-PL"/>
    </w:rPr>
  </w:style>
  <w:style w:type="paragraph" w:styleId="Spistreci1">
    <w:name w:val="toc 1"/>
    <w:basedOn w:val="Normalny"/>
    <w:next w:val="Normalny"/>
    <w:autoRedefine/>
    <w:uiPriority w:val="39"/>
    <w:unhideWhenUsed/>
    <w:rsid w:val="00BB25EB"/>
    <w:pPr>
      <w:tabs>
        <w:tab w:val="left" w:pos="400"/>
        <w:tab w:val="right" w:leader="dot" w:pos="9627"/>
      </w:tabs>
      <w:spacing w:after="100"/>
    </w:pPr>
  </w:style>
  <w:style w:type="paragraph" w:styleId="Spistreci2">
    <w:name w:val="toc 2"/>
    <w:basedOn w:val="Normalny"/>
    <w:next w:val="Normalny"/>
    <w:autoRedefine/>
    <w:uiPriority w:val="39"/>
    <w:unhideWhenUsed/>
    <w:rsid w:val="00BE3C98"/>
    <w:pPr>
      <w:spacing w:after="100"/>
      <w:ind w:left="200"/>
    </w:pPr>
  </w:style>
  <w:style w:type="paragraph" w:styleId="Spistreci3">
    <w:name w:val="toc 3"/>
    <w:basedOn w:val="Normalny"/>
    <w:next w:val="Normalny"/>
    <w:autoRedefine/>
    <w:uiPriority w:val="39"/>
    <w:unhideWhenUsed/>
    <w:rsid w:val="00BE3C98"/>
    <w:pPr>
      <w:spacing w:after="100"/>
      <w:ind w:left="400"/>
    </w:pPr>
  </w:style>
  <w:style w:type="character" w:styleId="Pogrubienie">
    <w:name w:val="Strong"/>
    <w:basedOn w:val="Domylnaczcionkaakapitu"/>
    <w:uiPriority w:val="22"/>
    <w:qFormat/>
    <w:rsid w:val="006F2541"/>
    <w:rPr>
      <w:b/>
      <w:bCs/>
    </w:rPr>
  </w:style>
  <w:style w:type="character" w:customStyle="1" w:styleId="AkapitzlistZnak">
    <w:name w:val="Akapit z listą Znak"/>
    <w:basedOn w:val="Domylnaczcionkaakapitu"/>
    <w:link w:val="Akapitzlist"/>
    <w:uiPriority w:val="34"/>
    <w:rsid w:val="00825677"/>
    <w:rPr>
      <w:rFonts w:ascii="Arial Narrow" w:hAnsi="Arial Narrow" w:cs="Calibri"/>
      <w:kern w:val="1"/>
      <w:szCs w:val="24"/>
      <w:lang w:eastAsia="ar-SA"/>
    </w:rPr>
  </w:style>
  <w:style w:type="character" w:customStyle="1" w:styleId="Teksttreci20">
    <w:name w:val="Tekst treści (2)_"/>
    <w:link w:val="Teksttreci2"/>
    <w:rsid w:val="00825677"/>
    <w:rPr>
      <w:kern w:val="3"/>
      <w:shd w:val="clear" w:color="auto" w:fill="FFFFFF"/>
      <w:lang w:eastAsia="ar-SA"/>
    </w:rPr>
  </w:style>
  <w:style w:type="character" w:customStyle="1" w:styleId="WW8Num17z8">
    <w:name w:val="WW8Num17z8"/>
    <w:rsid w:val="00B44CE7"/>
  </w:style>
  <w:style w:type="character" w:styleId="Uwydatnienie">
    <w:name w:val="Emphasis"/>
    <w:qFormat/>
    <w:rsid w:val="008B0846"/>
    <w:rPr>
      <w:i/>
      <w:iCs/>
    </w:rPr>
  </w:style>
  <w:style w:type="character" w:customStyle="1" w:styleId="Nagwek6Znak">
    <w:name w:val="Nagłówek 6 Znak"/>
    <w:rsid w:val="00820C14"/>
    <w:rPr>
      <w:rFonts w:ascii="Times New Roman" w:hAnsi="Times New Roman" w:cs="Times New Roman"/>
      <w:b/>
      <w:bCs/>
      <w:lang w:val="x-none"/>
    </w:rPr>
  </w:style>
  <w:style w:type="paragraph" w:customStyle="1" w:styleId="Akapitzlist1">
    <w:name w:val="Akapit z listą1"/>
    <w:basedOn w:val="Normalny"/>
    <w:rsid w:val="00820C14"/>
    <w:pPr>
      <w:spacing w:after="200" w:line="276" w:lineRule="auto"/>
      <w:ind w:left="720"/>
    </w:pPr>
    <w:rPr>
      <w:rFonts w:ascii="Calibri" w:eastAsia="Calibri" w:hAnsi="Calibri"/>
      <w:kern w:val="0"/>
      <w:sz w:val="22"/>
      <w:szCs w:val="22"/>
    </w:rPr>
  </w:style>
  <w:style w:type="paragraph" w:customStyle="1" w:styleId="Bezodstpw1">
    <w:name w:val="Bez odstępów1"/>
    <w:rsid w:val="00820C14"/>
    <w:pPr>
      <w:suppressAutoHyphens/>
    </w:pPr>
    <w:rPr>
      <w:rFonts w:ascii="Calibri" w:hAnsi="Calibri" w:cs="Calibri"/>
      <w:sz w:val="22"/>
      <w:szCs w:val="22"/>
      <w:lang w:eastAsia="ar-SA"/>
    </w:rPr>
  </w:style>
  <w:style w:type="paragraph" w:customStyle="1" w:styleId="Akapitzlist11">
    <w:name w:val="Akapit z listą11"/>
    <w:basedOn w:val="Normalny"/>
    <w:rsid w:val="00820C14"/>
    <w:pPr>
      <w:spacing w:after="200" w:line="276" w:lineRule="auto"/>
      <w:ind w:left="720"/>
    </w:pPr>
    <w:rPr>
      <w:rFonts w:ascii="Times New Roman" w:hAnsi="Times New Roman" w:cs="Times New Roman"/>
      <w:kern w:val="0"/>
      <w:sz w:val="24"/>
      <w:szCs w:val="20"/>
    </w:rPr>
  </w:style>
  <w:style w:type="paragraph" w:customStyle="1" w:styleId="LLStandard">
    <w:name w:val="LL_Standard"/>
    <w:basedOn w:val="Normalny"/>
    <w:rsid w:val="00820C14"/>
    <w:pPr>
      <w:spacing w:after="120" w:line="360" w:lineRule="auto"/>
      <w:ind w:firstLine="709"/>
    </w:pPr>
    <w:rPr>
      <w:rFonts w:ascii="Times New Roman" w:eastAsia="Calibri" w:hAnsi="Times New Roman" w:cs="Times New Roman"/>
      <w:kern w:val="0"/>
      <w:sz w:val="24"/>
      <w:szCs w:val="20"/>
    </w:rPr>
  </w:style>
  <w:style w:type="character" w:customStyle="1" w:styleId="Nagwek1Znak">
    <w:name w:val="Nagłówek 1 Znak"/>
    <w:basedOn w:val="Domylnaczcionkaakapitu"/>
    <w:link w:val="Nagwek1"/>
    <w:rsid w:val="00830BAD"/>
    <w:rPr>
      <w:rFonts w:ascii="Arial Narrow" w:hAnsi="Arial Narrow" w:cs="Arial"/>
      <w:b/>
      <w:kern w:val="24"/>
      <w:sz w:val="24"/>
      <w:szCs w:val="24"/>
      <w:lang w:eastAsia="ar-SA"/>
    </w:rPr>
  </w:style>
  <w:style w:type="paragraph" w:customStyle="1" w:styleId="Normal">
    <w:name w:val="[Normal]"/>
    <w:qFormat/>
    <w:rsid w:val="00774CAE"/>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pPr>
    <w:rPr>
      <w:rFonts w:ascii="Arial" w:eastAsia="Arial" w:hAnsi="Arial"/>
      <w:sz w:val="24"/>
    </w:rPr>
  </w:style>
  <w:style w:type="paragraph" w:styleId="Bezodstpw">
    <w:name w:val="No Spacing"/>
    <w:link w:val="BezodstpwZnak"/>
    <w:uiPriority w:val="1"/>
    <w:qFormat/>
    <w:rsid w:val="008C5894"/>
    <w:pPr>
      <w:suppressAutoHyphens/>
    </w:pPr>
    <w:rPr>
      <w:rFonts w:ascii="Calibri" w:eastAsia="Calibri" w:hAnsi="Calibri" w:cs="Calibri"/>
      <w:sz w:val="22"/>
      <w:szCs w:val="22"/>
      <w:lang w:eastAsia="ar-SA"/>
    </w:rPr>
  </w:style>
  <w:style w:type="paragraph" w:customStyle="1" w:styleId="WW-Nagwek111">
    <w:name w:val="WW-Nagłówek111"/>
    <w:basedOn w:val="Normalny"/>
    <w:next w:val="Tekstpodstawowy"/>
    <w:rsid w:val="009B1958"/>
    <w:pPr>
      <w:keepNext/>
      <w:spacing w:before="240" w:after="120"/>
      <w:ind w:firstLine="426"/>
    </w:pPr>
    <w:rPr>
      <w:rFonts w:ascii="Arial" w:eastAsia="Lucida Sans Unicode" w:hAnsi="Arial" w:cs="Tahoma"/>
      <w:kern w:val="0"/>
      <w:sz w:val="28"/>
      <w:szCs w:val="28"/>
    </w:rPr>
  </w:style>
  <w:style w:type="paragraph" w:customStyle="1" w:styleId="WW-Podpis111">
    <w:name w:val="WW-Podpis111"/>
    <w:basedOn w:val="Normalny"/>
    <w:rsid w:val="005521C4"/>
    <w:pPr>
      <w:suppressLineNumbers/>
      <w:spacing w:before="120" w:after="120"/>
      <w:ind w:firstLine="426"/>
    </w:pPr>
    <w:rPr>
      <w:rFonts w:ascii="Times New Roman" w:hAnsi="Times New Roman" w:cs="Tahoma"/>
      <w:i/>
      <w:iCs/>
      <w:kern w:val="0"/>
      <w:szCs w:val="20"/>
    </w:rPr>
  </w:style>
  <w:style w:type="character" w:customStyle="1" w:styleId="Domylnaczcionkaakapitu7">
    <w:name w:val="Domyślna czcionka akapitu7"/>
    <w:rsid w:val="00663C45"/>
  </w:style>
  <w:style w:type="numbering" w:customStyle="1" w:styleId="WW8Num1">
    <w:name w:val="WW8Num1"/>
    <w:basedOn w:val="Bezlisty"/>
    <w:rsid w:val="006F3F0D"/>
    <w:pPr>
      <w:numPr>
        <w:numId w:val="24"/>
      </w:numPr>
    </w:pPr>
  </w:style>
  <w:style w:type="character" w:styleId="Odwoaniedokomentarza">
    <w:name w:val="annotation reference"/>
    <w:uiPriority w:val="99"/>
    <w:semiHidden/>
    <w:unhideWhenUsed/>
    <w:rsid w:val="002E64FB"/>
    <w:rPr>
      <w:sz w:val="16"/>
      <w:szCs w:val="16"/>
    </w:rPr>
  </w:style>
  <w:style w:type="paragraph" w:styleId="Tekstkomentarza">
    <w:name w:val="annotation text"/>
    <w:basedOn w:val="Normalny"/>
    <w:link w:val="TekstkomentarzaZnak"/>
    <w:uiPriority w:val="99"/>
    <w:semiHidden/>
    <w:unhideWhenUsed/>
    <w:rsid w:val="002E64FB"/>
    <w:pPr>
      <w:ind w:firstLine="426"/>
    </w:pPr>
    <w:rPr>
      <w:rFonts w:ascii="Times New Roman" w:hAnsi="Times New Roman" w:cs="Times New Roman"/>
      <w:kern w:val="0"/>
      <w:szCs w:val="20"/>
      <w:lang w:eastAsia="pl-PL"/>
    </w:rPr>
  </w:style>
  <w:style w:type="character" w:customStyle="1" w:styleId="TekstkomentarzaZnak1">
    <w:name w:val="Tekst komentarza Znak1"/>
    <w:basedOn w:val="Domylnaczcionkaakapitu"/>
    <w:uiPriority w:val="99"/>
    <w:semiHidden/>
    <w:rsid w:val="002E64FB"/>
    <w:rPr>
      <w:rFonts w:ascii="Arial Narrow" w:hAnsi="Arial Narrow" w:cs="Calibri"/>
      <w:kern w:val="1"/>
      <w:lang w:eastAsia="ar-SA"/>
    </w:rPr>
  </w:style>
  <w:style w:type="character" w:customStyle="1" w:styleId="BezodstpwZnak">
    <w:name w:val="Bez odstępów Znak"/>
    <w:link w:val="Bezodstpw"/>
    <w:uiPriority w:val="1"/>
    <w:rsid w:val="00C6310E"/>
    <w:rPr>
      <w:rFonts w:ascii="Calibri" w:eastAsia="Calibri" w:hAnsi="Calibri" w:cs="Calibri"/>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745126">
      <w:bodyDiv w:val="1"/>
      <w:marLeft w:val="0"/>
      <w:marRight w:val="0"/>
      <w:marTop w:val="0"/>
      <w:marBottom w:val="0"/>
      <w:divBdr>
        <w:top w:val="none" w:sz="0" w:space="0" w:color="auto"/>
        <w:left w:val="none" w:sz="0" w:space="0" w:color="auto"/>
        <w:bottom w:val="none" w:sz="0" w:space="0" w:color="auto"/>
        <w:right w:val="none" w:sz="0" w:space="0" w:color="auto"/>
      </w:divBdr>
    </w:div>
    <w:div w:id="507137529">
      <w:bodyDiv w:val="1"/>
      <w:marLeft w:val="0"/>
      <w:marRight w:val="0"/>
      <w:marTop w:val="0"/>
      <w:marBottom w:val="0"/>
      <w:divBdr>
        <w:top w:val="none" w:sz="0" w:space="0" w:color="auto"/>
        <w:left w:val="none" w:sz="0" w:space="0" w:color="auto"/>
        <w:bottom w:val="none" w:sz="0" w:space="0" w:color="auto"/>
        <w:right w:val="none" w:sz="0" w:space="0" w:color="auto"/>
      </w:divBdr>
    </w:div>
    <w:div w:id="667441493">
      <w:bodyDiv w:val="1"/>
      <w:marLeft w:val="0"/>
      <w:marRight w:val="0"/>
      <w:marTop w:val="0"/>
      <w:marBottom w:val="0"/>
      <w:divBdr>
        <w:top w:val="none" w:sz="0" w:space="0" w:color="auto"/>
        <w:left w:val="none" w:sz="0" w:space="0" w:color="auto"/>
        <w:bottom w:val="none" w:sz="0" w:space="0" w:color="auto"/>
        <w:right w:val="none" w:sz="0" w:space="0" w:color="auto"/>
      </w:divBdr>
    </w:div>
    <w:div w:id="747776299">
      <w:bodyDiv w:val="1"/>
      <w:marLeft w:val="0"/>
      <w:marRight w:val="0"/>
      <w:marTop w:val="0"/>
      <w:marBottom w:val="0"/>
      <w:divBdr>
        <w:top w:val="none" w:sz="0" w:space="0" w:color="auto"/>
        <w:left w:val="none" w:sz="0" w:space="0" w:color="auto"/>
        <w:bottom w:val="none" w:sz="0" w:space="0" w:color="auto"/>
        <w:right w:val="none" w:sz="0" w:space="0" w:color="auto"/>
      </w:divBdr>
    </w:div>
    <w:div w:id="896865739">
      <w:bodyDiv w:val="1"/>
      <w:marLeft w:val="0"/>
      <w:marRight w:val="0"/>
      <w:marTop w:val="0"/>
      <w:marBottom w:val="0"/>
      <w:divBdr>
        <w:top w:val="none" w:sz="0" w:space="0" w:color="auto"/>
        <w:left w:val="none" w:sz="0" w:space="0" w:color="auto"/>
        <w:bottom w:val="none" w:sz="0" w:space="0" w:color="auto"/>
        <w:right w:val="none" w:sz="0" w:space="0" w:color="auto"/>
      </w:divBdr>
    </w:div>
    <w:div w:id="1007252069">
      <w:bodyDiv w:val="1"/>
      <w:marLeft w:val="0"/>
      <w:marRight w:val="0"/>
      <w:marTop w:val="0"/>
      <w:marBottom w:val="0"/>
      <w:divBdr>
        <w:top w:val="none" w:sz="0" w:space="0" w:color="auto"/>
        <w:left w:val="none" w:sz="0" w:space="0" w:color="auto"/>
        <w:bottom w:val="none" w:sz="0" w:space="0" w:color="auto"/>
        <w:right w:val="none" w:sz="0" w:space="0" w:color="auto"/>
      </w:divBdr>
    </w:div>
    <w:div w:id="1282953970">
      <w:bodyDiv w:val="1"/>
      <w:marLeft w:val="0"/>
      <w:marRight w:val="0"/>
      <w:marTop w:val="0"/>
      <w:marBottom w:val="0"/>
      <w:divBdr>
        <w:top w:val="none" w:sz="0" w:space="0" w:color="auto"/>
        <w:left w:val="none" w:sz="0" w:space="0" w:color="auto"/>
        <w:bottom w:val="none" w:sz="0" w:space="0" w:color="auto"/>
        <w:right w:val="none" w:sz="0" w:space="0" w:color="auto"/>
      </w:divBdr>
    </w:div>
    <w:div w:id="1343775411">
      <w:bodyDiv w:val="1"/>
      <w:marLeft w:val="0"/>
      <w:marRight w:val="0"/>
      <w:marTop w:val="0"/>
      <w:marBottom w:val="0"/>
      <w:divBdr>
        <w:top w:val="none" w:sz="0" w:space="0" w:color="auto"/>
        <w:left w:val="none" w:sz="0" w:space="0" w:color="auto"/>
        <w:bottom w:val="none" w:sz="0" w:space="0" w:color="auto"/>
        <w:right w:val="none" w:sz="0" w:space="0" w:color="auto"/>
      </w:divBdr>
    </w:div>
    <w:div w:id="1392146399">
      <w:bodyDiv w:val="1"/>
      <w:marLeft w:val="0"/>
      <w:marRight w:val="0"/>
      <w:marTop w:val="0"/>
      <w:marBottom w:val="0"/>
      <w:divBdr>
        <w:top w:val="none" w:sz="0" w:space="0" w:color="auto"/>
        <w:left w:val="none" w:sz="0" w:space="0" w:color="auto"/>
        <w:bottom w:val="none" w:sz="0" w:space="0" w:color="auto"/>
        <w:right w:val="none" w:sz="0" w:space="0" w:color="auto"/>
      </w:divBdr>
    </w:div>
    <w:div w:id="1505053714">
      <w:bodyDiv w:val="1"/>
      <w:marLeft w:val="0"/>
      <w:marRight w:val="0"/>
      <w:marTop w:val="0"/>
      <w:marBottom w:val="0"/>
      <w:divBdr>
        <w:top w:val="none" w:sz="0" w:space="0" w:color="auto"/>
        <w:left w:val="none" w:sz="0" w:space="0" w:color="auto"/>
        <w:bottom w:val="none" w:sz="0" w:space="0" w:color="auto"/>
        <w:right w:val="none" w:sz="0" w:space="0" w:color="auto"/>
      </w:divBdr>
    </w:div>
    <w:div w:id="1534264542">
      <w:bodyDiv w:val="1"/>
      <w:marLeft w:val="0"/>
      <w:marRight w:val="0"/>
      <w:marTop w:val="0"/>
      <w:marBottom w:val="0"/>
      <w:divBdr>
        <w:top w:val="none" w:sz="0" w:space="0" w:color="auto"/>
        <w:left w:val="none" w:sz="0" w:space="0" w:color="auto"/>
        <w:bottom w:val="none" w:sz="0" w:space="0" w:color="auto"/>
        <w:right w:val="none" w:sz="0" w:space="0" w:color="auto"/>
      </w:divBdr>
    </w:div>
    <w:div w:id="155172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oleObject" Target="embeddings/oleObject3.bin"/><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oleObject" Target="embeddings/oleObject2.bin"/><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19276-1E85-4E3A-809F-21C9B4F58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25</Pages>
  <Words>4320</Words>
  <Characters>25920</Characters>
  <Application>Microsoft Office Word</Application>
  <DocSecurity>0</DocSecurity>
  <Lines>216</Lines>
  <Paragraphs>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dc:creator>
  <cp:keywords/>
  <dc:description/>
  <cp:lastModifiedBy>Przemek Waltar</cp:lastModifiedBy>
  <cp:revision>31</cp:revision>
  <cp:lastPrinted>2024-12-05T16:06:00Z</cp:lastPrinted>
  <dcterms:created xsi:type="dcterms:W3CDTF">2024-09-18T16:06:00Z</dcterms:created>
  <dcterms:modified xsi:type="dcterms:W3CDTF">2025-07-12T06:47:00Z</dcterms:modified>
</cp:coreProperties>
</file>